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0B" w:rsidRPr="008402C3" w:rsidRDefault="0062780B" w:rsidP="0062780B">
      <w:pPr>
        <w:pStyle w:val="a3"/>
        <w:jc w:val="center"/>
        <w:rPr>
          <w:b/>
          <w:sz w:val="28"/>
          <w:szCs w:val="28"/>
          <w:lang w:val="ru-RU"/>
        </w:rPr>
      </w:pPr>
      <w:r w:rsidRPr="008402C3">
        <w:rPr>
          <w:b/>
          <w:sz w:val="28"/>
          <w:szCs w:val="28"/>
          <w:lang w:val="ru-RU"/>
        </w:rPr>
        <w:t>АДМИНИСТРАЦИЯ</w:t>
      </w:r>
    </w:p>
    <w:p w:rsidR="0062780B" w:rsidRPr="008402C3" w:rsidRDefault="0062780B" w:rsidP="0062780B">
      <w:pPr>
        <w:pStyle w:val="a3"/>
        <w:jc w:val="center"/>
        <w:rPr>
          <w:b/>
          <w:sz w:val="28"/>
          <w:szCs w:val="28"/>
          <w:lang w:val="ru-RU"/>
        </w:rPr>
      </w:pPr>
      <w:r w:rsidRPr="008402C3">
        <w:rPr>
          <w:b/>
          <w:sz w:val="28"/>
          <w:szCs w:val="28"/>
          <w:lang w:val="ru-RU"/>
        </w:rPr>
        <w:t>ЧЕРНОВЕЦКОГО СЕЛЬСОВЕТА</w:t>
      </w:r>
    </w:p>
    <w:p w:rsidR="0062780B" w:rsidRPr="008402C3" w:rsidRDefault="0062780B" w:rsidP="0062780B">
      <w:pPr>
        <w:pStyle w:val="a3"/>
        <w:jc w:val="center"/>
        <w:rPr>
          <w:b/>
          <w:sz w:val="28"/>
          <w:szCs w:val="28"/>
          <w:lang w:val="ru-RU"/>
        </w:rPr>
      </w:pPr>
      <w:r w:rsidRPr="008402C3">
        <w:rPr>
          <w:b/>
          <w:sz w:val="28"/>
          <w:szCs w:val="28"/>
          <w:lang w:val="ru-RU"/>
        </w:rPr>
        <w:t>ПРИСТЕНСКОГО РАЙОНА</w:t>
      </w:r>
      <w:r w:rsidR="00B12DAF">
        <w:rPr>
          <w:b/>
          <w:sz w:val="28"/>
          <w:szCs w:val="28"/>
          <w:lang w:val="ru-RU"/>
        </w:rPr>
        <w:t xml:space="preserve"> </w:t>
      </w:r>
      <w:r w:rsidRPr="008402C3">
        <w:rPr>
          <w:b/>
          <w:sz w:val="28"/>
          <w:szCs w:val="28"/>
          <w:lang w:val="ru-RU"/>
        </w:rPr>
        <w:t>КУРСКОЙ ОБЛАСТИ</w:t>
      </w:r>
    </w:p>
    <w:p w:rsidR="0062780B" w:rsidRPr="008402C3" w:rsidRDefault="0062780B" w:rsidP="0062780B">
      <w:pPr>
        <w:pStyle w:val="a3"/>
        <w:jc w:val="center"/>
        <w:rPr>
          <w:b/>
          <w:sz w:val="28"/>
          <w:szCs w:val="28"/>
          <w:lang w:val="ru-RU"/>
        </w:rPr>
      </w:pPr>
    </w:p>
    <w:p w:rsidR="0062780B" w:rsidRPr="008402C3" w:rsidRDefault="0062780B" w:rsidP="0062780B">
      <w:pPr>
        <w:pStyle w:val="a3"/>
        <w:jc w:val="center"/>
        <w:rPr>
          <w:b/>
          <w:sz w:val="28"/>
          <w:szCs w:val="28"/>
          <w:lang w:val="ru-RU"/>
        </w:rPr>
      </w:pPr>
      <w:r w:rsidRPr="008402C3">
        <w:rPr>
          <w:b/>
          <w:sz w:val="28"/>
          <w:szCs w:val="28"/>
          <w:lang w:val="ru-RU"/>
        </w:rPr>
        <w:t>ПОСТАНОВЛЕНИЕ</w:t>
      </w:r>
    </w:p>
    <w:p w:rsidR="0062780B" w:rsidRDefault="0062780B" w:rsidP="0062780B">
      <w:pPr>
        <w:rPr>
          <w:sz w:val="32"/>
          <w:szCs w:val="32"/>
        </w:rPr>
      </w:pPr>
    </w:p>
    <w:p w:rsidR="0062780B" w:rsidRPr="00776351" w:rsidRDefault="0062780B" w:rsidP="0062780B">
      <w:pPr>
        <w:rPr>
          <w:rFonts w:ascii="Times New Roman" w:hAnsi="Times New Roman" w:cs="Times New Roman"/>
          <w:sz w:val="28"/>
          <w:szCs w:val="28"/>
          <w:u w:val="single"/>
        </w:rPr>
      </w:pPr>
      <w:r w:rsidRPr="00B12DAF">
        <w:rPr>
          <w:rFonts w:ascii="Times New Roman" w:hAnsi="Times New Roman" w:cs="Times New Roman"/>
          <w:sz w:val="28"/>
          <w:szCs w:val="28"/>
        </w:rPr>
        <w:t>от</w:t>
      </w:r>
      <w:r w:rsidR="00B12DAF">
        <w:rPr>
          <w:rFonts w:ascii="Times New Roman" w:hAnsi="Times New Roman" w:cs="Times New Roman"/>
          <w:sz w:val="28"/>
          <w:szCs w:val="28"/>
        </w:rPr>
        <w:t xml:space="preserve"> </w:t>
      </w:r>
      <w:r w:rsidRPr="00B12DAF">
        <w:rPr>
          <w:rFonts w:ascii="Times New Roman" w:hAnsi="Times New Roman" w:cs="Times New Roman"/>
          <w:sz w:val="28"/>
          <w:szCs w:val="28"/>
        </w:rPr>
        <w:t>«</w:t>
      </w:r>
      <w:r w:rsidR="00B12DAF" w:rsidRPr="00B12DAF">
        <w:rPr>
          <w:rFonts w:ascii="Times New Roman" w:hAnsi="Times New Roman" w:cs="Times New Roman"/>
          <w:sz w:val="28"/>
          <w:szCs w:val="28"/>
        </w:rPr>
        <w:t>11</w:t>
      </w:r>
      <w:r w:rsidRPr="00B12DAF">
        <w:rPr>
          <w:rFonts w:ascii="Times New Roman" w:hAnsi="Times New Roman" w:cs="Times New Roman"/>
          <w:sz w:val="28"/>
          <w:szCs w:val="28"/>
        </w:rPr>
        <w:t>»</w:t>
      </w:r>
      <w:r w:rsidR="00B12DAF">
        <w:rPr>
          <w:rFonts w:ascii="Times New Roman" w:hAnsi="Times New Roman" w:cs="Times New Roman"/>
          <w:sz w:val="28"/>
          <w:szCs w:val="28"/>
        </w:rPr>
        <w:t xml:space="preserve"> </w:t>
      </w:r>
      <w:r w:rsidRPr="00B12DAF">
        <w:rPr>
          <w:rFonts w:ascii="Times New Roman" w:hAnsi="Times New Roman" w:cs="Times New Roman"/>
          <w:sz w:val="28"/>
          <w:szCs w:val="28"/>
        </w:rPr>
        <w:t>июля</w:t>
      </w:r>
      <w:r w:rsidR="00B12DAF">
        <w:rPr>
          <w:rFonts w:ascii="Times New Roman" w:hAnsi="Times New Roman" w:cs="Times New Roman"/>
          <w:sz w:val="28"/>
          <w:szCs w:val="28"/>
        </w:rPr>
        <w:t xml:space="preserve"> </w:t>
      </w:r>
      <w:r w:rsidRPr="00B12DAF">
        <w:rPr>
          <w:rFonts w:ascii="Times New Roman" w:hAnsi="Times New Roman" w:cs="Times New Roman"/>
          <w:sz w:val="28"/>
          <w:szCs w:val="28"/>
        </w:rPr>
        <w:t>2017 года</w:t>
      </w:r>
      <w:r w:rsidR="00B12DAF">
        <w:rPr>
          <w:rFonts w:ascii="Times New Roman" w:hAnsi="Times New Roman" w:cs="Times New Roman"/>
          <w:sz w:val="28"/>
          <w:szCs w:val="28"/>
        </w:rPr>
        <w:t xml:space="preserve"> </w:t>
      </w:r>
      <w:r w:rsidRPr="00B12DAF">
        <w:rPr>
          <w:rFonts w:ascii="Times New Roman" w:hAnsi="Times New Roman" w:cs="Times New Roman"/>
          <w:sz w:val="28"/>
          <w:szCs w:val="28"/>
        </w:rPr>
        <w:t>№</w:t>
      </w:r>
      <w:r w:rsidR="00B12DAF" w:rsidRPr="00B12DAF">
        <w:rPr>
          <w:rFonts w:ascii="Times New Roman" w:hAnsi="Times New Roman" w:cs="Times New Roman"/>
          <w:sz w:val="28"/>
          <w:szCs w:val="28"/>
        </w:rPr>
        <w:t>56</w:t>
      </w:r>
    </w:p>
    <w:p w:rsidR="002B5BB1" w:rsidRPr="001E35AD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82828"/>
          <w:sz w:val="28"/>
          <w:szCs w:val="28"/>
        </w:rPr>
      </w:pPr>
      <w:r w:rsidRPr="001E35AD">
        <w:rPr>
          <w:rFonts w:ascii="Times New Roman" w:hAnsi="Times New Roman" w:cs="Times New Roman"/>
          <w:b/>
          <w:color w:val="282828"/>
          <w:sz w:val="28"/>
          <w:szCs w:val="28"/>
        </w:rPr>
        <w:t>Об утверждении перечня первичных средств</w:t>
      </w:r>
      <w:r w:rsidR="00B12DAF" w:rsidRPr="001E35AD">
        <w:rPr>
          <w:rFonts w:ascii="Times New Roman" w:hAnsi="Times New Roman" w:cs="Times New Roman"/>
          <w:b/>
          <w:color w:val="282828"/>
          <w:sz w:val="28"/>
          <w:szCs w:val="28"/>
        </w:rPr>
        <w:t xml:space="preserve"> </w:t>
      </w:r>
      <w:r w:rsidRPr="001E35AD">
        <w:rPr>
          <w:rFonts w:ascii="Times New Roman" w:hAnsi="Times New Roman" w:cs="Times New Roman"/>
          <w:b/>
          <w:color w:val="282828"/>
          <w:sz w:val="28"/>
          <w:szCs w:val="28"/>
        </w:rPr>
        <w:t>пожаротушения</w:t>
      </w:r>
      <w:r w:rsidR="0062780B" w:rsidRPr="001E35AD">
        <w:rPr>
          <w:rFonts w:ascii="Times New Roman" w:hAnsi="Times New Roman" w:cs="Times New Roman"/>
          <w:b/>
          <w:color w:val="282828"/>
          <w:sz w:val="28"/>
          <w:szCs w:val="28"/>
        </w:rPr>
        <w:t xml:space="preserve"> </w:t>
      </w:r>
      <w:r w:rsidRPr="001E35AD">
        <w:rPr>
          <w:rFonts w:ascii="Times New Roman" w:hAnsi="Times New Roman" w:cs="Times New Roman"/>
          <w:b/>
          <w:color w:val="282828"/>
          <w:sz w:val="28"/>
          <w:szCs w:val="28"/>
        </w:rPr>
        <w:t>для индивидуальных жилых домов</w:t>
      </w:r>
    </w:p>
    <w:p w:rsidR="002B5BB1" w:rsidRPr="001E35AD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82828"/>
          <w:sz w:val="28"/>
          <w:szCs w:val="28"/>
        </w:rPr>
      </w:pPr>
      <w:r w:rsidRPr="001E35AD">
        <w:rPr>
          <w:rFonts w:ascii="Times New Roman" w:hAnsi="Times New Roman" w:cs="Times New Roman"/>
          <w:b/>
          <w:color w:val="282828"/>
          <w:sz w:val="28"/>
          <w:szCs w:val="28"/>
        </w:rPr>
        <w:t>и мест общественного пользования</w:t>
      </w:r>
      <w:r w:rsidR="00B12DAF" w:rsidRPr="001E35AD">
        <w:rPr>
          <w:rFonts w:ascii="Times New Roman" w:hAnsi="Times New Roman" w:cs="Times New Roman"/>
          <w:b/>
          <w:color w:val="282828"/>
          <w:sz w:val="28"/>
          <w:szCs w:val="28"/>
        </w:rPr>
        <w:t xml:space="preserve"> </w:t>
      </w:r>
      <w:r w:rsidRPr="001E35AD">
        <w:rPr>
          <w:rFonts w:ascii="Times New Roman" w:hAnsi="Times New Roman" w:cs="Times New Roman"/>
          <w:b/>
          <w:color w:val="282828"/>
          <w:sz w:val="28"/>
          <w:szCs w:val="28"/>
        </w:rPr>
        <w:t>в Черновецком сельсовете Пристенского района</w:t>
      </w:r>
    </w:p>
    <w:p w:rsid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62780B" w:rsidRP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2B5BB1" w:rsidRPr="00B12DAF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B5BB1" w:rsidRPr="0062780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2780B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62780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 Федерального закона от</w:t>
      </w:r>
      <w:r w:rsidR="002B5BB1" w:rsidRPr="0062780B">
        <w:rPr>
          <w:rFonts w:ascii="Times New Roman" w:hAnsi="Times New Roman" w:cs="Times New Roman"/>
          <w:color w:val="000000"/>
          <w:sz w:val="28"/>
          <w:szCs w:val="28"/>
        </w:rPr>
        <w:t xml:space="preserve"> 21.12.1994 г. № 69-ФЗ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«О пожарной безопасности»,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 Администрация Черновецкого с</w:t>
      </w:r>
      <w:r w:rsidR="0062780B">
        <w:rPr>
          <w:rFonts w:ascii="Times New Roman" w:hAnsi="Times New Roman" w:cs="Times New Roman"/>
          <w:color w:val="282828"/>
          <w:sz w:val="28"/>
          <w:szCs w:val="28"/>
        </w:rPr>
        <w:t>ельсовета Пристенского района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B12DAF">
        <w:rPr>
          <w:rFonts w:ascii="Times New Roman" w:hAnsi="Times New Roman" w:cs="Times New Roman"/>
          <w:bCs/>
          <w:color w:val="282828"/>
          <w:sz w:val="28"/>
          <w:szCs w:val="28"/>
        </w:rPr>
        <w:t>постановляет</w:t>
      </w:r>
      <w:r w:rsidR="002B5BB1" w:rsidRPr="00B12DAF">
        <w:rPr>
          <w:rFonts w:ascii="Times New Roman" w:hAnsi="Times New Roman" w:cs="Times New Roman"/>
          <w:bCs/>
          <w:color w:val="282828"/>
          <w:sz w:val="28"/>
          <w:szCs w:val="28"/>
        </w:rPr>
        <w:t>: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Утвердить прилагаемый Типовой перечень первичных средств пожаротушения</w:t>
      </w:r>
      <w:r w:rsidR="0062780B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для индивидуальных жилых домов </w:t>
      </w:r>
      <w:r w:rsidR="0062780B">
        <w:rPr>
          <w:rFonts w:ascii="Times New Roman" w:hAnsi="Times New Roman" w:cs="Times New Roman"/>
          <w:color w:val="282828"/>
          <w:sz w:val="28"/>
          <w:szCs w:val="28"/>
        </w:rPr>
        <w:t xml:space="preserve">и мест общественного пользования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(Приложение).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Довести до сведения населения </w:t>
      </w:r>
      <w:r w:rsidR="0062780B">
        <w:rPr>
          <w:rFonts w:ascii="Times New Roman" w:hAnsi="Times New Roman" w:cs="Times New Roman"/>
          <w:color w:val="282828"/>
          <w:sz w:val="28"/>
          <w:szCs w:val="28"/>
        </w:rPr>
        <w:t xml:space="preserve">Черновецкого сельсовета Пристенского района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Типовой перечень первичных средств</w:t>
      </w:r>
      <w:r w:rsidR="0062780B">
        <w:rPr>
          <w:rFonts w:ascii="Times New Roman" w:hAnsi="Times New Roman" w:cs="Times New Roman"/>
          <w:color w:val="282828"/>
          <w:sz w:val="28"/>
          <w:szCs w:val="28"/>
        </w:rPr>
        <w:t xml:space="preserve"> пожаротушения для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индивидуальных жилых домов.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Контроль за</w:t>
      </w:r>
      <w:proofErr w:type="gramEnd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выполнением настоящего постановления оставляю за собой.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Настоящее постановление вступает в силу с момента его обнародования.</w:t>
      </w:r>
    </w:p>
    <w:p w:rsid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864936" w:rsidRDefault="00864936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864936" w:rsidRDefault="00864936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864936" w:rsidRDefault="00864936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864936" w:rsidRDefault="00864936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B12DAF" w:rsidRDefault="00864936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>Глава Черновецкого сельсовета</w:t>
      </w:r>
    </w:p>
    <w:p w:rsidR="00864936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Пристенского района </w:t>
      </w:r>
      <w:r w:rsidR="0012566F">
        <w:rPr>
          <w:rFonts w:ascii="Times New Roman" w:hAnsi="Times New Roman" w:cs="Times New Roman"/>
          <w:color w:val="282828"/>
          <w:sz w:val="28"/>
          <w:szCs w:val="28"/>
        </w:rPr>
        <w:t xml:space="preserve">                                                         </w:t>
      </w:r>
      <w:r w:rsidR="00864936">
        <w:rPr>
          <w:rFonts w:ascii="Times New Roman" w:hAnsi="Times New Roman" w:cs="Times New Roman"/>
          <w:color w:val="282828"/>
          <w:sz w:val="28"/>
          <w:szCs w:val="28"/>
        </w:rPr>
        <w:t>С.Г.Константинов</w:t>
      </w:r>
    </w:p>
    <w:p w:rsid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864936" w:rsidRDefault="00864936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62780B" w:rsidRDefault="0062780B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B12DAF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B12DAF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2B5BB1" w:rsidRPr="0062780B" w:rsidRDefault="002B5BB1" w:rsidP="008649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lastRenderedPageBreak/>
        <w:t>Приложение</w:t>
      </w:r>
    </w:p>
    <w:p w:rsidR="002B5BB1" w:rsidRPr="0062780B" w:rsidRDefault="002B5BB1" w:rsidP="008649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к постановлению главы</w:t>
      </w:r>
    </w:p>
    <w:p w:rsidR="002B5BB1" w:rsidRPr="0062780B" w:rsidRDefault="00864936" w:rsidP="008649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>Черновецкого сельсовета</w:t>
      </w:r>
    </w:p>
    <w:p w:rsidR="002B5BB1" w:rsidRPr="0062780B" w:rsidRDefault="002B5BB1" w:rsidP="008649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от </w:t>
      </w:r>
      <w:r w:rsidR="00B12DAF">
        <w:rPr>
          <w:rFonts w:ascii="Times New Roman" w:hAnsi="Times New Roman" w:cs="Times New Roman"/>
          <w:color w:val="282828"/>
          <w:sz w:val="28"/>
          <w:szCs w:val="28"/>
        </w:rPr>
        <w:t>11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и</w:t>
      </w:r>
      <w:r w:rsidR="00864936">
        <w:rPr>
          <w:rFonts w:ascii="Times New Roman" w:hAnsi="Times New Roman" w:cs="Times New Roman"/>
          <w:color w:val="282828"/>
          <w:sz w:val="28"/>
          <w:szCs w:val="28"/>
        </w:rPr>
        <w:t>юля 2017г. №</w:t>
      </w:r>
      <w:r w:rsidR="00B12DAF">
        <w:rPr>
          <w:rFonts w:ascii="Times New Roman" w:hAnsi="Times New Roman" w:cs="Times New Roman"/>
          <w:color w:val="282828"/>
          <w:sz w:val="28"/>
          <w:szCs w:val="28"/>
        </w:rPr>
        <w:t>56</w:t>
      </w:r>
    </w:p>
    <w:p w:rsidR="00864936" w:rsidRDefault="00864936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</w:p>
    <w:p w:rsidR="00864936" w:rsidRPr="00864936" w:rsidRDefault="00864936" w:rsidP="0086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</w:p>
    <w:p w:rsidR="002B5BB1" w:rsidRPr="00864936" w:rsidRDefault="002B5BB1" w:rsidP="0086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  <w:r w:rsidRPr="00864936">
        <w:rPr>
          <w:rFonts w:ascii="Times New Roman" w:hAnsi="Times New Roman" w:cs="Times New Roman"/>
          <w:b/>
          <w:color w:val="282828"/>
          <w:sz w:val="28"/>
          <w:szCs w:val="28"/>
        </w:rPr>
        <w:t>ТИПОВОЙ ПЕРЕЧЕНЬ</w:t>
      </w:r>
    </w:p>
    <w:p w:rsidR="002B5BB1" w:rsidRPr="00864936" w:rsidRDefault="002B5BB1" w:rsidP="0086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  <w:r w:rsidRPr="00864936">
        <w:rPr>
          <w:rFonts w:ascii="Times New Roman" w:hAnsi="Times New Roman" w:cs="Times New Roman"/>
          <w:b/>
          <w:color w:val="282828"/>
          <w:sz w:val="28"/>
          <w:szCs w:val="28"/>
        </w:rPr>
        <w:t>ПЕРВИЧНЫХ СРЕДСТВ ПОЖАРОТУШЕНИЯ</w:t>
      </w:r>
    </w:p>
    <w:p w:rsidR="002B5BB1" w:rsidRDefault="002B5BB1" w:rsidP="0086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  <w:r w:rsidRPr="00864936">
        <w:rPr>
          <w:rFonts w:ascii="Times New Roman" w:hAnsi="Times New Roman" w:cs="Times New Roman"/>
          <w:b/>
          <w:color w:val="282828"/>
          <w:sz w:val="28"/>
          <w:szCs w:val="28"/>
        </w:rPr>
        <w:t>ДЛЯ ИНДИВИДУАЛЬНЫХ ЖИЛЫХ ДОМОВ</w:t>
      </w:r>
    </w:p>
    <w:p w:rsidR="00864936" w:rsidRPr="00864936" w:rsidRDefault="00864936" w:rsidP="0086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</w:p>
    <w:p w:rsidR="002B5BB1" w:rsidRDefault="002B5BB1" w:rsidP="0086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1. Общие положения</w:t>
      </w:r>
    </w:p>
    <w:p w:rsidR="00864936" w:rsidRPr="00864936" w:rsidRDefault="00864936" w:rsidP="00864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</w:p>
    <w:p w:rsidR="002B5BB1" w:rsidRPr="00864936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82828"/>
          <w:sz w:val="28"/>
          <w:szCs w:val="28"/>
        </w:rPr>
      </w:pPr>
      <w:r>
        <w:rPr>
          <w:rFonts w:ascii="Times New Roman" w:hAnsi="Times New Roman" w:cs="Times New Roman"/>
          <w:b/>
          <w:color w:val="282828"/>
          <w:sz w:val="28"/>
          <w:szCs w:val="28"/>
        </w:rPr>
        <w:t xml:space="preserve"> </w:t>
      </w:r>
      <w:r w:rsidR="002B5BB1" w:rsidRPr="00864936">
        <w:rPr>
          <w:rFonts w:ascii="Times New Roman" w:hAnsi="Times New Roman" w:cs="Times New Roman"/>
          <w:b/>
          <w:color w:val="282828"/>
          <w:sz w:val="28"/>
          <w:szCs w:val="28"/>
        </w:rPr>
        <w:t>Первичные средства тушения пожара:</w:t>
      </w:r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• огнетушители,</w:t>
      </w:r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• ручной немеханизированный инструмент (пожарные ломы, багры, топоры, приставные</w:t>
      </w:r>
      <w:r w:rsidR="0086493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лестницы),</w:t>
      </w:r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proofErr w:type="gramStart"/>
      <w:r w:rsidRPr="0062780B">
        <w:rPr>
          <w:rFonts w:ascii="Times New Roman" w:hAnsi="Times New Roman" w:cs="Times New Roman"/>
          <w:color w:val="282828"/>
          <w:sz w:val="28"/>
          <w:szCs w:val="28"/>
        </w:rPr>
        <w:t>• пожарный инвентарь (кошма, асбестовое полотно, грубошерстная ткань или войлок</w:t>
      </w:r>
      <w:r w:rsidR="0086493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(кошма, покрывало из негорючего материала)</w:t>
      </w:r>
      <w:proofErr w:type="gramEnd"/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• пожарные щиты,</w:t>
      </w:r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• пожарные вёдра, </w:t>
      </w:r>
      <w:r w:rsidR="00864936">
        <w:rPr>
          <w:rFonts w:ascii="Times New Roman" w:hAnsi="Times New Roman" w:cs="Times New Roman"/>
          <w:color w:val="282828"/>
          <w:sz w:val="28"/>
          <w:szCs w:val="28"/>
        </w:rPr>
        <w:t>бочки для воды, ящики для песка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.</w:t>
      </w:r>
    </w:p>
    <w:p w:rsidR="00864936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 качестве первичных средств пожаротушения у каждого индивидуального жилого</w:t>
      </w:r>
      <w:r w:rsidR="0086493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строения необходимо устанавливать емкость (бочку) с водой (в зимнее время с песком)</w:t>
      </w:r>
      <w:r w:rsidR="0086493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или иметь огнетушитель.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Помещения, здания и сооружения индивидуальных жилых домов</w:t>
      </w:r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необходимо обеспечивать первичными средствами пожаротушения.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Первичные средства пожаротушения должны содержаться в соответствии </w:t>
      </w:r>
      <w:proofErr w:type="gram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с</w:t>
      </w:r>
      <w:proofErr w:type="gramEnd"/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паспортными данными на них и с учетом положений, изложенных в нормативных</w:t>
      </w:r>
      <w:r w:rsidR="0086493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документах по пожарной безопасности. Не допускается использование средств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пожаротушения, не имеющих соответствующих сертификатов.</w:t>
      </w:r>
    </w:p>
    <w:p w:rsidR="00211C16" w:rsidRDefault="002B5BB1" w:rsidP="00211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  <w:r w:rsidRPr="00211C16">
        <w:rPr>
          <w:rFonts w:ascii="Times New Roman" w:hAnsi="Times New Roman" w:cs="Times New Roman"/>
          <w:b/>
          <w:color w:val="282828"/>
          <w:sz w:val="28"/>
          <w:szCs w:val="28"/>
        </w:rPr>
        <w:t>2.Определение необходимого количества первичных средств</w:t>
      </w:r>
      <w:r w:rsidR="00B12DAF">
        <w:rPr>
          <w:rFonts w:ascii="Times New Roman" w:hAnsi="Times New Roman" w:cs="Times New Roman"/>
          <w:b/>
          <w:color w:val="282828"/>
          <w:sz w:val="28"/>
          <w:szCs w:val="28"/>
        </w:rPr>
        <w:t xml:space="preserve"> </w:t>
      </w:r>
    </w:p>
    <w:p w:rsidR="00211C16" w:rsidRDefault="00B12DAF" w:rsidP="00211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  <w:r>
        <w:rPr>
          <w:rFonts w:ascii="Times New Roman" w:hAnsi="Times New Roman" w:cs="Times New Roman"/>
          <w:b/>
          <w:color w:val="282828"/>
          <w:sz w:val="28"/>
          <w:szCs w:val="28"/>
        </w:rPr>
        <w:t xml:space="preserve"> </w:t>
      </w:r>
      <w:r w:rsidR="002B5BB1" w:rsidRPr="00211C16">
        <w:rPr>
          <w:rFonts w:ascii="Times New Roman" w:hAnsi="Times New Roman" w:cs="Times New Roman"/>
          <w:b/>
          <w:color w:val="282828"/>
          <w:sz w:val="28"/>
          <w:szCs w:val="28"/>
        </w:rPr>
        <w:t>пожаротушения и</w:t>
      </w:r>
      <w:r w:rsidR="00211C16">
        <w:rPr>
          <w:rFonts w:ascii="Times New Roman" w:hAnsi="Times New Roman" w:cs="Times New Roman"/>
          <w:b/>
          <w:color w:val="282828"/>
          <w:sz w:val="28"/>
          <w:szCs w:val="28"/>
        </w:rPr>
        <w:t xml:space="preserve"> </w:t>
      </w:r>
      <w:r w:rsidR="002B5BB1" w:rsidRPr="00211C16">
        <w:rPr>
          <w:rFonts w:ascii="Times New Roman" w:hAnsi="Times New Roman" w:cs="Times New Roman"/>
          <w:b/>
          <w:color w:val="282828"/>
          <w:sz w:val="28"/>
          <w:szCs w:val="28"/>
        </w:rPr>
        <w:t>правила их использования</w:t>
      </w:r>
      <w:r w:rsidR="00211C16">
        <w:rPr>
          <w:rFonts w:ascii="Times New Roman" w:hAnsi="Times New Roman" w:cs="Times New Roman"/>
          <w:b/>
          <w:color w:val="282828"/>
          <w:sz w:val="28"/>
          <w:szCs w:val="28"/>
        </w:rPr>
        <w:t xml:space="preserve"> </w:t>
      </w:r>
    </w:p>
    <w:p w:rsidR="00211C16" w:rsidRDefault="00211C16" w:rsidP="00211C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82828"/>
          <w:sz w:val="28"/>
          <w:szCs w:val="28"/>
        </w:rPr>
      </w:pP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211C16">
        <w:rPr>
          <w:rFonts w:ascii="Times New Roman" w:hAnsi="Times New Roman" w:cs="Times New Roman"/>
          <w:color w:val="282828"/>
          <w:sz w:val="28"/>
          <w:szCs w:val="28"/>
        </w:rPr>
        <w:t>При определении видов и количества первичных средств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пожаротушения индивидуальных жилых домов следует учитывать физико-химические и</w:t>
      </w:r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пожароопасные свойства горючих веществ, их отношение к огнетушащим веществам, а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также площадь производственных помещений, открытых территорий и сооружений.</w:t>
      </w:r>
    </w:p>
    <w:p w:rsidR="00211C16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Комплектование импортного оборудования огнетушителями производится согласно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условиям договора на его поставку.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lastRenderedPageBreak/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Выбор типа и расчет необходимого количества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огнетушителей в защищаемом помещении или на объекте следует производить в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зависимости от их огнетушащей способности, предельной площади, а также класса</w:t>
      </w:r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пожара горючих веществ и материалов: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класс А - пожары твердых ве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ществ, в основном органического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происхождения,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горение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которых соп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>ровождается тлением (</w:t>
      </w:r>
      <w:proofErr w:type="spellStart"/>
      <w:r w:rsidR="00211C16">
        <w:rPr>
          <w:rFonts w:ascii="Times New Roman" w:hAnsi="Times New Roman" w:cs="Times New Roman"/>
          <w:color w:val="282828"/>
          <w:sz w:val="28"/>
          <w:szCs w:val="28"/>
        </w:rPr>
        <w:t>древесина</w:t>
      </w:r>
      <w:proofErr w:type="gramStart"/>
      <w:r w:rsidR="00211C16">
        <w:rPr>
          <w:rFonts w:ascii="Times New Roman" w:hAnsi="Times New Roman" w:cs="Times New Roman"/>
          <w:color w:val="282828"/>
          <w:sz w:val="28"/>
          <w:szCs w:val="28"/>
        </w:rPr>
        <w:t>,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т</w:t>
      </w:r>
      <w:proofErr w:type="gramEnd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екстиль</w:t>
      </w:r>
      <w:proofErr w:type="spellEnd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, бумага);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класс</w:t>
      </w:r>
      <w:proofErr w:type="gram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В</w:t>
      </w:r>
      <w:proofErr w:type="gramEnd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- пожары горючих жидкостей или плавящихся твердых веществ;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класс</w:t>
      </w:r>
      <w:proofErr w:type="gram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С</w:t>
      </w:r>
      <w:proofErr w:type="gramEnd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- пожары газов;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класс D - пожары металлов и их сплавов;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класс</w:t>
      </w:r>
      <w:proofErr w:type="gram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Е</w:t>
      </w:r>
      <w:proofErr w:type="gramEnd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- пожары, связанные с горением электроустановок.</w:t>
      </w:r>
    </w:p>
    <w:p w:rsidR="00211C16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Выбор типа огнетушителя (передвижного или ручного) обусловлен размерами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возможных очагов пожара. При их значительных размерах необходимо использовать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передвижные огнетушители.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Выбирая огнетушитель с соответствующим температурным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пределом использования, необходимо учитывать климатические условия эксплуатации</w:t>
      </w:r>
    </w:p>
    <w:p w:rsidR="00211C16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зданий и сооружений.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 индивидуальных жилых домах на каждом этаже должны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размещаться не менее двух ручных порошковых огнетушителей ёмкостью не менее пяти</w:t>
      </w:r>
    </w:p>
    <w:p w:rsidR="002B5BB1" w:rsidRPr="0062780B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литров с зарядом порошка предназначенного для тушения класса пожара - А.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 замкнутых помещениях объ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>емом не более 50 м3 (гаражи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для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индивидуального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автотранспорта, подвальные помещения, складские здания без постоянного пребывания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людей) для тушения пожаров вместо переносных огнетушителей (или дополнительно к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ним) могут быть использованы огнетушители </w:t>
      </w:r>
      <w:proofErr w:type="spell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самосрабатывающие</w:t>
      </w:r>
      <w:proofErr w:type="spellEnd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порошковые.</w:t>
      </w:r>
    </w:p>
    <w:p w:rsidR="00211C16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Помещения котельных необходимо оснащать одним порошковым огнетушителем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емкостью не менее 5 литров.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Бочки для хранения воды, устанавливаемые рядом с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пожарным щитом, должны иметь объем не менее 0,2 м3 и комплектоваться ведрами.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Ящики для песка должны иметь объем 0,5; 1,0 или 3,0 м3 и комплектоваться </w:t>
      </w:r>
      <w:proofErr w:type="gram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совковой</w:t>
      </w:r>
      <w:proofErr w:type="gramEnd"/>
    </w:p>
    <w:p w:rsidR="00211C16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 w:rsidRPr="0062780B">
        <w:rPr>
          <w:rFonts w:ascii="Times New Roman" w:hAnsi="Times New Roman" w:cs="Times New Roman"/>
          <w:color w:val="282828"/>
          <w:sz w:val="28"/>
          <w:szCs w:val="28"/>
        </w:rPr>
        <w:t>лопатой. Конструкция ящика должна обеспечивать удобство извлечения песка и исключать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попадание осадков.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Ящики с песком, как правило, должны устанавливаться со щитами </w:t>
      </w:r>
      <w:proofErr w:type="gram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</w:t>
      </w:r>
      <w:proofErr w:type="gramEnd"/>
    </w:p>
    <w:p w:rsidR="00211C16" w:rsidRDefault="002B5BB1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proofErr w:type="gramStart"/>
      <w:r w:rsidRPr="0062780B">
        <w:rPr>
          <w:rFonts w:ascii="Times New Roman" w:hAnsi="Times New Roman" w:cs="Times New Roman"/>
          <w:color w:val="282828"/>
          <w:sz w:val="28"/>
          <w:szCs w:val="28"/>
        </w:rPr>
        <w:t>помещениях</w:t>
      </w:r>
      <w:proofErr w:type="gramEnd"/>
      <w:r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или на открытых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площадках, где возможен розлив</w:t>
      </w:r>
      <w:r w:rsidR="00B12DAF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легковоспламеняющихся</w:t>
      </w:r>
      <w:r w:rsidR="00B12DAF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62780B">
        <w:rPr>
          <w:rFonts w:ascii="Times New Roman" w:hAnsi="Times New Roman" w:cs="Times New Roman"/>
          <w:color w:val="282828"/>
          <w:sz w:val="28"/>
          <w:szCs w:val="28"/>
        </w:rPr>
        <w:t>или горючих жидкостей.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Асбестовые полотна, грубошерстные ткани или войлок должны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быть размером не менее 1x1 м и предназначены для тушения очагов пожара веществ и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материалов на площади не более 50% от площади применяемого полотна, горение которых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не может происходить без доступа воздуха. В местах применения и </w:t>
      </w:r>
      <w:proofErr w:type="gramStart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хранения</w:t>
      </w:r>
      <w:proofErr w:type="gramEnd"/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 легко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воспламеняющихся жидкостей и горючих жидкостей размеры полотен могут быть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увеличены до 2x1,5 м или 2x2 м.</w:t>
      </w:r>
    </w:p>
    <w:p w:rsidR="002B5BB1" w:rsidRPr="0062780B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Асбестовое полотно, грубошерстные ткани или войлок (кошма, покрывало из негорючего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 xml:space="preserve">материала) должны храниться в водонепроницаемых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lastRenderedPageBreak/>
        <w:t>закрывающихся футлярах (чехлах,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упаковках), позволяющих быстро применить эти средства в случае пожара. Указанные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средства должны не реже одного раза в 3 месяца просушиваться и очищаться от пыли.</w:t>
      </w:r>
    </w:p>
    <w:p w:rsidR="002B5BB1" w:rsidRPr="00211C16" w:rsidRDefault="00B12DAF" w:rsidP="002B5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Использование первичных средств пожаротушения, немеханизированного пожарного</w:t>
      </w:r>
      <w:r w:rsidR="00211C1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инструмента и инвентаря для хозяйственных и прочих нужд, не связанных с тушением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B5BB1" w:rsidRPr="0062780B">
        <w:rPr>
          <w:rFonts w:ascii="Times New Roman" w:hAnsi="Times New Roman" w:cs="Times New Roman"/>
          <w:color w:val="282828"/>
          <w:sz w:val="28"/>
          <w:szCs w:val="28"/>
        </w:rPr>
        <w:t>пожара, запрещается.</w:t>
      </w:r>
    </w:p>
    <w:p w:rsidR="00DE7CDA" w:rsidRPr="0062780B" w:rsidRDefault="00DE7CDA">
      <w:pPr>
        <w:rPr>
          <w:rFonts w:ascii="Times New Roman" w:hAnsi="Times New Roman" w:cs="Times New Roman"/>
          <w:sz w:val="28"/>
          <w:szCs w:val="28"/>
        </w:rPr>
      </w:pPr>
    </w:p>
    <w:sectPr w:rsidR="00DE7CDA" w:rsidRPr="0062780B" w:rsidSect="0026389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BB1"/>
    <w:rsid w:val="0012566F"/>
    <w:rsid w:val="001E35AD"/>
    <w:rsid w:val="00211C16"/>
    <w:rsid w:val="002B5BB1"/>
    <w:rsid w:val="003B56DF"/>
    <w:rsid w:val="0046461C"/>
    <w:rsid w:val="0062780B"/>
    <w:rsid w:val="006F340A"/>
    <w:rsid w:val="007335A3"/>
    <w:rsid w:val="00864936"/>
    <w:rsid w:val="00B12DAF"/>
    <w:rsid w:val="00B530F0"/>
    <w:rsid w:val="00DE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649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Анна</cp:lastModifiedBy>
  <cp:revision>10</cp:revision>
  <cp:lastPrinted>2017-07-13T08:07:00Z</cp:lastPrinted>
  <dcterms:created xsi:type="dcterms:W3CDTF">2017-07-10T10:31:00Z</dcterms:created>
  <dcterms:modified xsi:type="dcterms:W3CDTF">2017-07-13T08:08:00Z</dcterms:modified>
</cp:coreProperties>
</file>