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0" w:rsidRPr="00CE05EF" w:rsidRDefault="00572570" w:rsidP="00CE05EF">
      <w:pPr>
        <w:pStyle w:val="FR1"/>
        <w:spacing w:before="0"/>
        <w:ind w:left="0"/>
        <w:rPr>
          <w:rFonts w:ascii="Arial" w:hAnsi="Arial" w:cs="Arial"/>
          <w:b/>
          <w:sz w:val="32"/>
          <w:szCs w:val="32"/>
        </w:rPr>
      </w:pPr>
      <w:r w:rsidRPr="00CE05EF">
        <w:rPr>
          <w:rFonts w:ascii="Arial" w:hAnsi="Arial" w:cs="Arial"/>
          <w:b/>
          <w:sz w:val="32"/>
          <w:szCs w:val="32"/>
        </w:rPr>
        <w:t>АДМИНИСТРАЦИЯ</w:t>
      </w:r>
      <w:r w:rsidR="007A52A9" w:rsidRPr="00CE05EF">
        <w:rPr>
          <w:rFonts w:ascii="Arial" w:hAnsi="Arial" w:cs="Arial"/>
          <w:b/>
          <w:sz w:val="32"/>
          <w:szCs w:val="32"/>
        </w:rPr>
        <w:t xml:space="preserve"> ЧЕРНОВЕЦКОГО СЕЛЬСОВЕТА</w:t>
      </w:r>
    </w:p>
    <w:p w:rsidR="00572570" w:rsidRDefault="00572570" w:rsidP="00CE05E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E05EF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CE05EF" w:rsidRPr="00CE05EF" w:rsidRDefault="00CE05EF" w:rsidP="00CE05EF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72570" w:rsidRPr="00CE05EF" w:rsidRDefault="00572570" w:rsidP="00CE05EF">
      <w:pPr>
        <w:pStyle w:val="FR1"/>
        <w:spacing w:before="0"/>
        <w:rPr>
          <w:rFonts w:ascii="Arial" w:hAnsi="Arial" w:cs="Arial"/>
          <w:b/>
          <w:sz w:val="32"/>
          <w:szCs w:val="32"/>
        </w:rPr>
      </w:pPr>
      <w:r w:rsidRPr="00CE05EF">
        <w:rPr>
          <w:rFonts w:ascii="Arial" w:hAnsi="Arial" w:cs="Arial"/>
          <w:b/>
          <w:sz w:val="32"/>
          <w:szCs w:val="32"/>
        </w:rPr>
        <w:t>ПОСТАНОВЛЕНИЕ</w:t>
      </w:r>
    </w:p>
    <w:p w:rsidR="00572570" w:rsidRPr="00CE05EF" w:rsidRDefault="00572570" w:rsidP="00CE05EF">
      <w:pPr>
        <w:jc w:val="center"/>
        <w:rPr>
          <w:rFonts w:ascii="Arial" w:hAnsi="Arial" w:cs="Arial"/>
          <w:b/>
          <w:sz w:val="32"/>
          <w:szCs w:val="32"/>
        </w:rPr>
      </w:pPr>
    </w:p>
    <w:p w:rsidR="00572570" w:rsidRPr="00CE05EF" w:rsidRDefault="00572570" w:rsidP="00CE05EF">
      <w:pPr>
        <w:jc w:val="center"/>
        <w:rPr>
          <w:rFonts w:ascii="Arial" w:hAnsi="Arial" w:cs="Arial"/>
          <w:b/>
          <w:sz w:val="32"/>
          <w:szCs w:val="32"/>
        </w:rPr>
      </w:pPr>
      <w:r w:rsidRPr="00CE05EF">
        <w:rPr>
          <w:rFonts w:ascii="Arial" w:hAnsi="Arial" w:cs="Arial"/>
          <w:b/>
          <w:sz w:val="32"/>
          <w:szCs w:val="32"/>
        </w:rPr>
        <w:t xml:space="preserve">от </w:t>
      </w:r>
      <w:r w:rsidR="00CE05EF">
        <w:rPr>
          <w:rFonts w:ascii="Arial" w:hAnsi="Arial" w:cs="Arial"/>
          <w:b/>
          <w:sz w:val="32"/>
          <w:szCs w:val="32"/>
        </w:rPr>
        <w:t>25 июля 2016</w:t>
      </w:r>
      <w:r w:rsidRPr="00CE05EF">
        <w:rPr>
          <w:rFonts w:ascii="Arial" w:hAnsi="Arial" w:cs="Arial"/>
          <w:b/>
          <w:sz w:val="32"/>
          <w:szCs w:val="32"/>
        </w:rPr>
        <w:t xml:space="preserve"> г. №</w:t>
      </w:r>
      <w:r w:rsidR="00CE05EF">
        <w:rPr>
          <w:rFonts w:ascii="Arial" w:hAnsi="Arial" w:cs="Arial"/>
          <w:b/>
          <w:sz w:val="32"/>
          <w:szCs w:val="32"/>
        </w:rPr>
        <w:t>94</w:t>
      </w:r>
    </w:p>
    <w:p w:rsidR="00FC6589" w:rsidRPr="00CE05EF" w:rsidRDefault="00FC6589" w:rsidP="00CE05EF">
      <w:pPr>
        <w:pStyle w:val="ConsPlusTitle"/>
        <w:rPr>
          <w:rFonts w:ascii="Arial" w:hAnsi="Arial" w:cs="Arial"/>
          <w:sz w:val="32"/>
          <w:szCs w:val="32"/>
        </w:rPr>
      </w:pPr>
    </w:p>
    <w:p w:rsidR="00572570" w:rsidRPr="00CE05EF" w:rsidRDefault="00FC6589" w:rsidP="00CE05E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E05EF">
        <w:rPr>
          <w:rFonts w:ascii="Arial" w:hAnsi="Arial" w:cs="Arial"/>
          <w:sz w:val="32"/>
          <w:szCs w:val="32"/>
        </w:rPr>
        <w:t>Об утверждении методики</w:t>
      </w:r>
      <w:r w:rsidR="00CE05EF">
        <w:rPr>
          <w:rFonts w:ascii="Arial" w:hAnsi="Arial" w:cs="Arial"/>
          <w:sz w:val="32"/>
          <w:szCs w:val="32"/>
        </w:rPr>
        <w:t xml:space="preserve"> </w:t>
      </w:r>
      <w:r w:rsidRPr="00CE05EF">
        <w:rPr>
          <w:rFonts w:ascii="Arial" w:hAnsi="Arial" w:cs="Arial"/>
          <w:sz w:val="32"/>
          <w:szCs w:val="32"/>
        </w:rPr>
        <w:t>прогнозирования поступлений</w:t>
      </w:r>
      <w:r w:rsidR="00CE05EF">
        <w:rPr>
          <w:rFonts w:ascii="Arial" w:hAnsi="Arial" w:cs="Arial"/>
          <w:sz w:val="32"/>
          <w:szCs w:val="32"/>
        </w:rPr>
        <w:t xml:space="preserve"> </w:t>
      </w:r>
      <w:r w:rsidRPr="00CE05EF">
        <w:rPr>
          <w:rFonts w:ascii="Arial" w:hAnsi="Arial" w:cs="Arial"/>
          <w:sz w:val="32"/>
          <w:szCs w:val="32"/>
        </w:rPr>
        <w:t>по источникам финансирования</w:t>
      </w:r>
    </w:p>
    <w:p w:rsidR="00FC6589" w:rsidRPr="00CE05EF" w:rsidRDefault="00FC6589" w:rsidP="00CE05E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CE05EF">
        <w:rPr>
          <w:rFonts w:ascii="Arial" w:hAnsi="Arial" w:cs="Arial"/>
          <w:sz w:val="32"/>
          <w:szCs w:val="32"/>
        </w:rPr>
        <w:t>дефицита бюджета</w:t>
      </w:r>
    </w:p>
    <w:p w:rsidR="00FC6589" w:rsidRPr="00CE05EF" w:rsidRDefault="00FC6589" w:rsidP="00CE05E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FC6589" w:rsidRPr="00CE05EF" w:rsidRDefault="00FC6589" w:rsidP="00CE05E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 xml:space="preserve">В соответствии с </w:t>
      </w:r>
      <w:hyperlink r:id="rId8" w:history="1">
        <w:r w:rsidRPr="00CE05EF">
          <w:rPr>
            <w:rFonts w:ascii="Arial" w:hAnsi="Arial" w:cs="Arial"/>
            <w:sz w:val="24"/>
            <w:szCs w:val="24"/>
          </w:rPr>
          <w:t>пунктом 1 статьи 160.2</w:t>
        </w:r>
      </w:hyperlink>
      <w:r w:rsidRPr="00CE05EF">
        <w:rPr>
          <w:rFonts w:ascii="Arial" w:hAnsi="Arial" w:cs="Arial"/>
          <w:sz w:val="24"/>
          <w:szCs w:val="24"/>
        </w:rPr>
        <w:t xml:space="preserve"> Бюджетного кодекса Российской Федерации и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от 26.05.2016 № 469, </w:t>
      </w:r>
      <w:r w:rsidR="00572570" w:rsidRPr="00CE05EF">
        <w:rPr>
          <w:rFonts w:ascii="Arial" w:hAnsi="Arial" w:cs="Arial"/>
          <w:sz w:val="24"/>
          <w:szCs w:val="24"/>
        </w:rPr>
        <w:t>Администрация</w:t>
      </w:r>
      <w:r w:rsidR="007A52A9" w:rsidRPr="00CE05EF">
        <w:rPr>
          <w:rFonts w:ascii="Arial" w:hAnsi="Arial" w:cs="Arial"/>
          <w:sz w:val="24"/>
          <w:szCs w:val="24"/>
        </w:rPr>
        <w:t xml:space="preserve"> Черновецкого сельсовета</w:t>
      </w:r>
      <w:r w:rsidR="00CE05EF">
        <w:rPr>
          <w:rFonts w:ascii="Arial" w:hAnsi="Arial" w:cs="Arial"/>
          <w:sz w:val="24"/>
          <w:szCs w:val="24"/>
        </w:rPr>
        <w:t xml:space="preserve"> </w:t>
      </w:r>
      <w:r w:rsidR="00572570" w:rsidRPr="00CE05EF">
        <w:rPr>
          <w:rFonts w:ascii="Arial" w:hAnsi="Arial" w:cs="Arial"/>
          <w:sz w:val="24"/>
          <w:szCs w:val="24"/>
        </w:rPr>
        <w:t xml:space="preserve">Пристенского района Курской области </w:t>
      </w:r>
      <w:r w:rsidR="007A52A9" w:rsidRPr="00CE05EF">
        <w:rPr>
          <w:rFonts w:ascii="Arial" w:hAnsi="Arial" w:cs="Arial"/>
          <w:sz w:val="24"/>
          <w:szCs w:val="24"/>
        </w:rPr>
        <w:t>постановляет</w:t>
      </w:r>
      <w:r w:rsidR="00572570" w:rsidRPr="00CE05EF">
        <w:rPr>
          <w:rFonts w:ascii="Arial" w:hAnsi="Arial" w:cs="Arial"/>
          <w:sz w:val="24"/>
          <w:szCs w:val="24"/>
        </w:rPr>
        <w:t>: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 xml:space="preserve">1. Утвердить методику прогнозирования поступлений по источникам финансирования дефицита бюджета </w:t>
      </w:r>
      <w:r w:rsidR="00572570" w:rsidRPr="00CE05EF">
        <w:rPr>
          <w:sz w:val="24"/>
          <w:szCs w:val="24"/>
        </w:rPr>
        <w:t xml:space="preserve">муниципального </w:t>
      </w:r>
      <w:r w:rsidR="007A52A9" w:rsidRPr="00CE05EF">
        <w:rPr>
          <w:sz w:val="24"/>
          <w:szCs w:val="24"/>
        </w:rPr>
        <w:t>образования</w:t>
      </w:r>
      <w:r w:rsid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«Черновецкий сельсовет» Пристенского района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 xml:space="preserve">Курской области, согласно приложению к настоящему </w:t>
      </w:r>
      <w:r w:rsidR="00572570" w:rsidRPr="00CE05EF">
        <w:rPr>
          <w:sz w:val="24"/>
          <w:szCs w:val="24"/>
        </w:rPr>
        <w:t>постановлению</w:t>
      </w:r>
      <w:r w:rsidRPr="00CE05EF">
        <w:rPr>
          <w:sz w:val="24"/>
          <w:szCs w:val="24"/>
        </w:rPr>
        <w:t>.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  <w:bookmarkStart w:id="0" w:name="P12"/>
      <w:bookmarkEnd w:id="0"/>
      <w:r w:rsidRPr="00CE05EF">
        <w:rPr>
          <w:sz w:val="24"/>
          <w:szCs w:val="24"/>
        </w:rPr>
        <w:t xml:space="preserve">2. Контроль за исполнением настоящего </w:t>
      </w:r>
      <w:r w:rsidR="00572570" w:rsidRPr="00CE05EF">
        <w:rPr>
          <w:sz w:val="24"/>
          <w:szCs w:val="24"/>
        </w:rPr>
        <w:t>постановления</w:t>
      </w:r>
      <w:r w:rsidRPr="00CE05EF">
        <w:rPr>
          <w:sz w:val="24"/>
          <w:szCs w:val="24"/>
        </w:rPr>
        <w:t xml:space="preserve"> возложить на </w:t>
      </w:r>
      <w:r w:rsidR="00572570" w:rsidRPr="00CE05EF">
        <w:rPr>
          <w:sz w:val="24"/>
          <w:szCs w:val="24"/>
        </w:rPr>
        <w:t xml:space="preserve">начальника управления финансов и экономического развития Администрации </w:t>
      </w:r>
      <w:r w:rsidR="007A52A9" w:rsidRPr="00CE05EF">
        <w:rPr>
          <w:sz w:val="24"/>
          <w:szCs w:val="24"/>
        </w:rPr>
        <w:t xml:space="preserve">Черновецкого сельсовета </w:t>
      </w:r>
      <w:r w:rsidR="00572570" w:rsidRPr="00CE05EF">
        <w:rPr>
          <w:sz w:val="24"/>
          <w:szCs w:val="24"/>
        </w:rPr>
        <w:t xml:space="preserve">Пристенского района Курской области </w:t>
      </w:r>
      <w:r w:rsidR="007A52A9" w:rsidRPr="00CE05EF">
        <w:rPr>
          <w:sz w:val="24"/>
          <w:szCs w:val="24"/>
        </w:rPr>
        <w:t>Плеханову Надежду Васильевну</w:t>
      </w:r>
      <w:r w:rsidRPr="00CE05EF">
        <w:rPr>
          <w:sz w:val="24"/>
          <w:szCs w:val="24"/>
        </w:rPr>
        <w:t>.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 xml:space="preserve">3. </w:t>
      </w:r>
      <w:r w:rsidR="00572570" w:rsidRPr="00CE05EF">
        <w:rPr>
          <w:sz w:val="24"/>
          <w:szCs w:val="24"/>
        </w:rPr>
        <w:t>Постановление</w:t>
      </w:r>
      <w:r w:rsidRPr="00CE05EF">
        <w:rPr>
          <w:sz w:val="24"/>
          <w:szCs w:val="24"/>
        </w:rPr>
        <w:t xml:space="preserve"> вступает в силу со дня его подписания.</w:t>
      </w:r>
    </w:p>
    <w:p w:rsidR="00FC6589" w:rsidRPr="00CE05EF" w:rsidRDefault="00FC6589" w:rsidP="00CE05EF">
      <w:pPr>
        <w:pStyle w:val="ConsPlusNormal"/>
        <w:jc w:val="both"/>
        <w:rPr>
          <w:sz w:val="24"/>
          <w:szCs w:val="24"/>
        </w:rPr>
      </w:pPr>
    </w:p>
    <w:p w:rsidR="007A52A9" w:rsidRPr="00CE05EF" w:rsidRDefault="00572570" w:rsidP="00CE05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>Глава</w:t>
      </w:r>
      <w:r w:rsidR="007A52A9" w:rsidRPr="00CE05EF">
        <w:rPr>
          <w:rFonts w:ascii="Arial" w:hAnsi="Arial" w:cs="Arial"/>
          <w:b/>
          <w:sz w:val="24"/>
          <w:szCs w:val="24"/>
        </w:rPr>
        <w:t xml:space="preserve"> Черновецкого сельсовета </w:t>
      </w:r>
    </w:p>
    <w:p w:rsidR="00572570" w:rsidRPr="00CE05EF" w:rsidRDefault="00572570" w:rsidP="00CE05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 xml:space="preserve"> Пристенского района</w:t>
      </w:r>
    </w:p>
    <w:p w:rsidR="00572570" w:rsidRPr="00CE05EF" w:rsidRDefault="00572570" w:rsidP="00CE05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>Курской области</w:t>
      </w:r>
      <w:r w:rsidR="00CE05EF">
        <w:rPr>
          <w:rFonts w:ascii="Arial" w:hAnsi="Arial" w:cs="Arial"/>
          <w:b/>
          <w:sz w:val="24"/>
          <w:szCs w:val="24"/>
        </w:rPr>
        <w:t xml:space="preserve">               </w:t>
      </w:r>
      <w:r w:rsidR="007A52A9" w:rsidRPr="00CE05EF">
        <w:rPr>
          <w:rFonts w:ascii="Arial" w:hAnsi="Arial" w:cs="Arial"/>
          <w:b/>
          <w:sz w:val="24"/>
          <w:szCs w:val="24"/>
        </w:rPr>
        <w:t>С.Г.Константинов</w:t>
      </w:r>
    </w:p>
    <w:p w:rsidR="00FC6589" w:rsidRPr="00CE05EF" w:rsidRDefault="00FC6589" w:rsidP="00CE05EF">
      <w:pPr>
        <w:pStyle w:val="ConsPlusNormal"/>
        <w:jc w:val="both"/>
        <w:rPr>
          <w:sz w:val="24"/>
          <w:szCs w:val="24"/>
        </w:rPr>
      </w:pPr>
    </w:p>
    <w:p w:rsidR="00872333" w:rsidRP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7A52A9" w:rsidRP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872333" w:rsidRPr="00CE05EF">
        <w:rPr>
          <w:sz w:val="24"/>
          <w:szCs w:val="24"/>
        </w:rPr>
        <w:t xml:space="preserve"> </w:t>
      </w:r>
    </w:p>
    <w:p w:rsidR="007A52A9" w:rsidRPr="00CE05EF" w:rsidRDefault="007A52A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7A52A9" w:rsidRPr="00CE05EF" w:rsidRDefault="007A52A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7A52A9" w:rsidRPr="00CE05EF" w:rsidRDefault="007A52A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7A52A9" w:rsidRDefault="007A52A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CE05EF" w:rsidRPr="00CE05EF" w:rsidRDefault="00CE05EF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7A52A9" w:rsidRPr="00CE05EF" w:rsidRDefault="007A52A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9B1870" w:rsidRDefault="009B1870" w:rsidP="00CE05EF">
      <w:pPr>
        <w:pStyle w:val="ConsPlusNormal"/>
        <w:ind w:firstLine="540"/>
        <w:jc w:val="right"/>
        <w:rPr>
          <w:sz w:val="24"/>
          <w:szCs w:val="24"/>
        </w:rPr>
      </w:pPr>
    </w:p>
    <w:p w:rsidR="009B1870" w:rsidRDefault="009B1870" w:rsidP="00CE05EF">
      <w:pPr>
        <w:pStyle w:val="ConsPlusNormal"/>
        <w:ind w:firstLine="540"/>
        <w:jc w:val="right"/>
        <w:rPr>
          <w:sz w:val="24"/>
          <w:szCs w:val="24"/>
        </w:rPr>
      </w:pPr>
    </w:p>
    <w:p w:rsidR="00B36411" w:rsidRPr="00CE05EF" w:rsidRDefault="00CE05EF" w:rsidP="00CE05EF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72570" w:rsidRPr="00CE05EF">
        <w:rPr>
          <w:sz w:val="24"/>
          <w:szCs w:val="24"/>
        </w:rPr>
        <w:t>Приложение</w:t>
      </w:r>
    </w:p>
    <w:p w:rsidR="00572570" w:rsidRPr="00CE05EF" w:rsidRDefault="00572570" w:rsidP="00CE05EF">
      <w:pPr>
        <w:pStyle w:val="ConsPlusNormal"/>
        <w:jc w:val="right"/>
        <w:rPr>
          <w:sz w:val="24"/>
          <w:szCs w:val="24"/>
        </w:rPr>
      </w:pPr>
      <w:r w:rsidRPr="00CE05EF">
        <w:rPr>
          <w:sz w:val="24"/>
          <w:szCs w:val="24"/>
        </w:rPr>
        <w:t xml:space="preserve"> к постановлению Администрации</w:t>
      </w:r>
    </w:p>
    <w:p w:rsidR="00FC6589" w:rsidRPr="00CE05EF" w:rsidRDefault="00572570" w:rsidP="00CE05EF">
      <w:pPr>
        <w:pStyle w:val="ConsPlusNormal"/>
        <w:jc w:val="right"/>
        <w:rPr>
          <w:sz w:val="24"/>
          <w:szCs w:val="24"/>
        </w:rPr>
      </w:pPr>
      <w:r w:rsidRPr="00CE05EF">
        <w:rPr>
          <w:sz w:val="24"/>
          <w:szCs w:val="24"/>
        </w:rPr>
        <w:t>Пристенского района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>К</w:t>
      </w:r>
      <w:r w:rsidR="00FC6589" w:rsidRPr="00CE05EF">
        <w:rPr>
          <w:sz w:val="24"/>
          <w:szCs w:val="24"/>
        </w:rPr>
        <w:t>урской области</w:t>
      </w:r>
    </w:p>
    <w:p w:rsidR="00FC6589" w:rsidRPr="00CE05EF" w:rsidRDefault="00FC6589" w:rsidP="00CE05EF">
      <w:pPr>
        <w:pStyle w:val="ConsPlusNormal"/>
        <w:jc w:val="right"/>
        <w:rPr>
          <w:sz w:val="24"/>
          <w:szCs w:val="24"/>
        </w:rPr>
      </w:pPr>
      <w:r w:rsidRPr="00CE05EF">
        <w:rPr>
          <w:sz w:val="24"/>
          <w:szCs w:val="24"/>
        </w:rPr>
        <w:t xml:space="preserve">от </w:t>
      </w:r>
      <w:r w:rsidR="00471593" w:rsidRPr="00CE05EF">
        <w:rPr>
          <w:sz w:val="24"/>
          <w:szCs w:val="24"/>
        </w:rPr>
        <w:t xml:space="preserve">25 июля </w:t>
      </w:r>
      <w:r w:rsidRPr="00CE05EF">
        <w:rPr>
          <w:sz w:val="24"/>
          <w:szCs w:val="24"/>
        </w:rPr>
        <w:t xml:space="preserve">2016 г. № </w:t>
      </w:r>
      <w:r w:rsidR="00CE05EF">
        <w:rPr>
          <w:sz w:val="24"/>
          <w:szCs w:val="24"/>
        </w:rPr>
        <w:t>94</w:t>
      </w:r>
    </w:p>
    <w:p w:rsidR="00FC6589" w:rsidRPr="00CE05EF" w:rsidRDefault="00CE05EF" w:rsidP="00CE05EF">
      <w:pPr>
        <w:jc w:val="right"/>
        <w:rPr>
          <w:rFonts w:ascii="Arial" w:hAnsi="Arial" w:cs="Arial"/>
          <w:b/>
          <w:sz w:val="24"/>
          <w:szCs w:val="24"/>
        </w:rPr>
      </w:pPr>
      <w:bookmarkStart w:id="1" w:name="P28"/>
      <w:bookmarkEnd w:id="1"/>
      <w:r>
        <w:rPr>
          <w:rFonts w:ascii="Arial" w:hAnsi="Arial" w:cs="Arial"/>
          <w:b/>
          <w:sz w:val="24"/>
          <w:szCs w:val="24"/>
        </w:rPr>
        <w:t xml:space="preserve">  </w:t>
      </w:r>
      <w:r w:rsidR="00FC6589" w:rsidRPr="00CE05EF">
        <w:rPr>
          <w:rFonts w:ascii="Arial" w:hAnsi="Arial" w:cs="Arial"/>
          <w:b/>
          <w:sz w:val="24"/>
          <w:szCs w:val="24"/>
        </w:rPr>
        <w:tab/>
      </w:r>
      <w:r w:rsidR="00FC6589" w:rsidRPr="00CE05EF">
        <w:rPr>
          <w:rFonts w:ascii="Arial" w:hAnsi="Arial" w:cs="Arial"/>
          <w:b/>
          <w:sz w:val="24"/>
          <w:szCs w:val="24"/>
        </w:rPr>
        <w:tab/>
      </w:r>
      <w:r w:rsidR="00FC6589" w:rsidRPr="00CE05EF">
        <w:rPr>
          <w:rFonts w:ascii="Arial" w:hAnsi="Arial" w:cs="Arial"/>
          <w:b/>
          <w:sz w:val="24"/>
          <w:szCs w:val="24"/>
        </w:rPr>
        <w:tab/>
      </w:r>
    </w:p>
    <w:p w:rsidR="007A52A9" w:rsidRPr="00CE05EF" w:rsidRDefault="007A52A9" w:rsidP="00CE05EF">
      <w:pPr>
        <w:ind w:left="-142" w:hanging="38"/>
        <w:jc w:val="both"/>
        <w:rPr>
          <w:rFonts w:ascii="Arial" w:hAnsi="Arial" w:cs="Arial"/>
          <w:b/>
          <w:sz w:val="24"/>
          <w:szCs w:val="24"/>
        </w:rPr>
      </w:pPr>
    </w:p>
    <w:p w:rsidR="00FC6589" w:rsidRPr="00CE05EF" w:rsidRDefault="00FC6589" w:rsidP="00CE05EF">
      <w:pPr>
        <w:ind w:left="-142" w:hanging="38"/>
        <w:jc w:val="center"/>
        <w:rPr>
          <w:rFonts w:ascii="Arial" w:hAnsi="Arial" w:cs="Arial"/>
          <w:b/>
          <w:sz w:val="28"/>
          <w:szCs w:val="28"/>
        </w:rPr>
      </w:pPr>
      <w:r w:rsidRPr="00CE05EF">
        <w:rPr>
          <w:rFonts w:ascii="Arial" w:hAnsi="Arial" w:cs="Arial"/>
          <w:b/>
          <w:sz w:val="28"/>
          <w:szCs w:val="28"/>
        </w:rPr>
        <w:t>Методика</w:t>
      </w:r>
    </w:p>
    <w:p w:rsidR="00FC6589" w:rsidRPr="00CE05EF" w:rsidRDefault="00FC6589" w:rsidP="00CE05EF">
      <w:pPr>
        <w:ind w:left="-142" w:hanging="38"/>
        <w:jc w:val="center"/>
        <w:rPr>
          <w:rFonts w:ascii="Arial" w:hAnsi="Arial" w:cs="Arial"/>
          <w:b/>
          <w:sz w:val="28"/>
          <w:szCs w:val="28"/>
        </w:rPr>
      </w:pPr>
      <w:r w:rsidRPr="00CE05EF">
        <w:rPr>
          <w:rFonts w:ascii="Arial" w:hAnsi="Arial" w:cs="Arial"/>
          <w:b/>
          <w:sz w:val="28"/>
          <w:szCs w:val="28"/>
        </w:rPr>
        <w:t>прогнозирования поступлений по источникам финансирования</w:t>
      </w:r>
    </w:p>
    <w:p w:rsidR="00FC6589" w:rsidRPr="00CE05EF" w:rsidRDefault="00FC6589" w:rsidP="00CE05EF">
      <w:pPr>
        <w:ind w:left="-142" w:hanging="38"/>
        <w:jc w:val="center"/>
        <w:rPr>
          <w:rFonts w:ascii="Arial" w:hAnsi="Arial" w:cs="Arial"/>
          <w:b/>
          <w:sz w:val="28"/>
          <w:szCs w:val="28"/>
        </w:rPr>
      </w:pPr>
      <w:r w:rsidRPr="00CE05EF">
        <w:rPr>
          <w:rFonts w:ascii="Arial" w:hAnsi="Arial" w:cs="Arial"/>
          <w:b/>
          <w:sz w:val="28"/>
          <w:szCs w:val="28"/>
        </w:rPr>
        <w:t>дефицита бюджета</w:t>
      </w:r>
      <w:r w:rsidR="00572570" w:rsidRPr="00CE05EF">
        <w:rPr>
          <w:rFonts w:ascii="Arial" w:hAnsi="Arial" w:cs="Arial"/>
          <w:b/>
          <w:sz w:val="28"/>
          <w:szCs w:val="28"/>
        </w:rPr>
        <w:t xml:space="preserve"> </w:t>
      </w:r>
      <w:r w:rsidR="007A52A9" w:rsidRPr="00CE05EF">
        <w:rPr>
          <w:rFonts w:ascii="Arial" w:hAnsi="Arial" w:cs="Arial"/>
          <w:b/>
          <w:sz w:val="28"/>
          <w:szCs w:val="28"/>
        </w:rPr>
        <w:t>муниципального образования</w:t>
      </w:r>
      <w:r w:rsidR="00CE05EF">
        <w:rPr>
          <w:rFonts w:ascii="Arial" w:hAnsi="Arial" w:cs="Arial"/>
          <w:b/>
          <w:sz w:val="28"/>
          <w:szCs w:val="28"/>
        </w:rPr>
        <w:t xml:space="preserve"> </w:t>
      </w:r>
      <w:r w:rsidR="007A52A9" w:rsidRPr="00CE05EF">
        <w:rPr>
          <w:rFonts w:ascii="Arial" w:hAnsi="Arial" w:cs="Arial"/>
          <w:b/>
          <w:sz w:val="28"/>
          <w:szCs w:val="28"/>
        </w:rPr>
        <w:t>«Черновецкий сельсовет» Пристенского района</w:t>
      </w:r>
      <w:r w:rsidR="00CE05EF">
        <w:rPr>
          <w:rFonts w:ascii="Arial" w:hAnsi="Arial" w:cs="Arial"/>
          <w:b/>
          <w:sz w:val="28"/>
          <w:szCs w:val="28"/>
        </w:rPr>
        <w:t xml:space="preserve"> </w:t>
      </w:r>
      <w:r w:rsidR="007A52A9" w:rsidRPr="00CE05EF">
        <w:rPr>
          <w:rFonts w:ascii="Arial" w:hAnsi="Arial" w:cs="Arial"/>
          <w:b/>
          <w:sz w:val="28"/>
          <w:szCs w:val="28"/>
        </w:rPr>
        <w:t>Курской области</w:t>
      </w:r>
    </w:p>
    <w:p w:rsidR="00FC6589" w:rsidRPr="00CE05EF" w:rsidRDefault="00FC6589" w:rsidP="00CE05EF">
      <w:pPr>
        <w:ind w:left="-142" w:hanging="38"/>
        <w:jc w:val="both"/>
        <w:rPr>
          <w:rFonts w:ascii="Arial" w:hAnsi="Arial" w:cs="Arial"/>
          <w:b/>
          <w:sz w:val="24"/>
          <w:szCs w:val="24"/>
        </w:rPr>
      </w:pPr>
    </w:p>
    <w:p w:rsidR="00FC6589" w:rsidRPr="00CE05EF" w:rsidRDefault="00FC6589" w:rsidP="00CE05EF">
      <w:pPr>
        <w:pStyle w:val="ab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 xml:space="preserve">Общие положения </w:t>
      </w:r>
    </w:p>
    <w:p w:rsidR="00FC6589" w:rsidRPr="00CE05EF" w:rsidRDefault="00FC6589" w:rsidP="00CE05EF">
      <w:pPr>
        <w:pStyle w:val="ConsPlusNormal"/>
        <w:tabs>
          <w:tab w:val="left" w:pos="360"/>
          <w:tab w:val="left" w:pos="900"/>
          <w:tab w:val="left" w:pos="1260"/>
        </w:tabs>
        <w:jc w:val="both"/>
        <w:rPr>
          <w:bCs/>
          <w:sz w:val="24"/>
          <w:szCs w:val="24"/>
        </w:rPr>
      </w:pPr>
      <w:r w:rsidRPr="00CE05EF">
        <w:rPr>
          <w:sz w:val="24"/>
          <w:szCs w:val="24"/>
        </w:rPr>
        <w:t xml:space="preserve">Настоящая Методика </w:t>
      </w:r>
      <w:r w:rsidRPr="00CE05EF">
        <w:rPr>
          <w:bCs/>
          <w:sz w:val="24"/>
          <w:szCs w:val="24"/>
        </w:rPr>
        <w:t>прогнозирования поступлений по источникам финансирования дефицита бюджета</w:t>
      </w:r>
      <w:r w:rsidR="00E2186A" w:rsidRPr="00CE05EF">
        <w:rPr>
          <w:bCs/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муниципального образования</w:t>
      </w:r>
      <w:r w:rsid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«Черновецкий сельсовет» Пристенского района</w:t>
      </w:r>
      <w:r w:rsid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 xml:space="preserve">Курской области </w:t>
      </w:r>
      <w:r w:rsidRPr="00CE05EF">
        <w:rPr>
          <w:sz w:val="24"/>
          <w:szCs w:val="24"/>
        </w:rPr>
        <w:t>(далее - Методика)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 xml:space="preserve">устанавливает порядок расчета возможного привлечения долговых обязательств с учетом ограничений долговой нагрузки на бюджет </w:t>
      </w:r>
      <w:r w:rsidR="007A52A9" w:rsidRPr="00CE05EF">
        <w:rPr>
          <w:sz w:val="24"/>
          <w:szCs w:val="24"/>
        </w:rPr>
        <w:t>муниципального образования</w:t>
      </w:r>
      <w:r w:rsid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«Черновецкий сельсовет» Пристенского района</w:t>
      </w:r>
      <w:r w:rsid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Курской области</w:t>
      </w:r>
      <w:r w:rsidR="00B80CD9" w:rsidRPr="00CE05EF">
        <w:rPr>
          <w:sz w:val="24"/>
          <w:szCs w:val="24"/>
        </w:rPr>
        <w:t xml:space="preserve"> (далее – </w:t>
      </w:r>
      <w:r w:rsidR="007A52A9" w:rsidRPr="00CE05EF">
        <w:rPr>
          <w:sz w:val="24"/>
          <w:szCs w:val="24"/>
        </w:rPr>
        <w:t>«Черновецкий сельсовет» Пристенского района</w:t>
      </w:r>
      <w:r w:rsidR="00B80CD9" w:rsidRPr="00CE05EF">
        <w:rPr>
          <w:sz w:val="24"/>
          <w:szCs w:val="24"/>
        </w:rPr>
        <w:t>)</w:t>
      </w:r>
      <w:r w:rsidRPr="00CE05EF">
        <w:rPr>
          <w:sz w:val="24"/>
          <w:szCs w:val="24"/>
        </w:rPr>
        <w:t xml:space="preserve">, а также поступлений по иным источникам </w:t>
      </w:r>
      <w:r w:rsidRPr="00CE05EF">
        <w:rPr>
          <w:bCs/>
          <w:sz w:val="24"/>
          <w:szCs w:val="24"/>
        </w:rPr>
        <w:t xml:space="preserve">финансирования дефицита бюджета </w:t>
      </w:r>
      <w:r w:rsidR="007A52A9" w:rsidRPr="00CE05EF">
        <w:rPr>
          <w:bCs/>
          <w:sz w:val="24"/>
          <w:szCs w:val="24"/>
        </w:rPr>
        <w:t>«</w:t>
      </w:r>
      <w:r w:rsidR="007A52A9" w:rsidRPr="00CE05EF">
        <w:rPr>
          <w:sz w:val="24"/>
          <w:szCs w:val="24"/>
        </w:rPr>
        <w:t>Черновецкого сельсовета» Пристенского района</w:t>
      </w:r>
      <w:r w:rsidR="00E2186A" w:rsidRPr="00CE05EF">
        <w:rPr>
          <w:bCs/>
          <w:sz w:val="24"/>
          <w:szCs w:val="24"/>
        </w:rPr>
        <w:t xml:space="preserve"> </w:t>
      </w:r>
      <w:r w:rsidRPr="00CE05EF">
        <w:rPr>
          <w:sz w:val="24"/>
          <w:szCs w:val="24"/>
        </w:rPr>
        <w:t xml:space="preserve">в целях оптимального прогнозирования совокупного объема </w:t>
      </w:r>
      <w:r w:rsidRPr="00CE05EF">
        <w:rPr>
          <w:bCs/>
          <w:sz w:val="24"/>
          <w:szCs w:val="24"/>
        </w:rPr>
        <w:t>поступлений по источникам финансирования дефицита бюджета</w:t>
      </w:r>
      <w:r w:rsidR="00E2186A" w:rsidRPr="00CE05EF">
        <w:rPr>
          <w:bCs/>
          <w:sz w:val="24"/>
          <w:szCs w:val="24"/>
        </w:rPr>
        <w:t xml:space="preserve"> </w:t>
      </w:r>
      <w:r w:rsidR="007A52A9" w:rsidRPr="00CE05EF">
        <w:rPr>
          <w:bCs/>
          <w:sz w:val="24"/>
          <w:szCs w:val="24"/>
        </w:rPr>
        <w:t xml:space="preserve">«Черновецкого сельсовета» Пристенского района </w:t>
      </w:r>
      <w:r w:rsidRPr="00CE05EF">
        <w:rPr>
          <w:bCs/>
          <w:sz w:val="24"/>
          <w:szCs w:val="24"/>
        </w:rPr>
        <w:t>.</w:t>
      </w:r>
    </w:p>
    <w:p w:rsidR="00FC6589" w:rsidRPr="00CE05EF" w:rsidRDefault="00FC6589" w:rsidP="00CE05EF">
      <w:pPr>
        <w:pStyle w:val="2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 xml:space="preserve"> Методика направлена на обеспечение сбалансированности бюджета</w:t>
      </w:r>
      <w:r w:rsidR="00E2186A" w:rsidRPr="00CE05EF">
        <w:rPr>
          <w:rFonts w:ascii="Arial" w:hAnsi="Arial" w:cs="Arial"/>
          <w:bCs/>
          <w:sz w:val="24"/>
          <w:szCs w:val="24"/>
        </w:rPr>
        <w:t xml:space="preserve"> </w:t>
      </w:r>
      <w:r w:rsidR="007A52A9" w:rsidRPr="00CE05EF">
        <w:rPr>
          <w:rFonts w:ascii="Arial" w:hAnsi="Arial" w:cs="Arial"/>
          <w:bCs/>
          <w:sz w:val="24"/>
          <w:szCs w:val="24"/>
        </w:rPr>
        <w:t>«Черновецкого сельсовета» Пристенского района</w:t>
      </w:r>
      <w:r w:rsidR="00CE05EF">
        <w:rPr>
          <w:rFonts w:ascii="Arial" w:hAnsi="Arial" w:cs="Arial"/>
          <w:bCs/>
          <w:sz w:val="24"/>
          <w:szCs w:val="24"/>
        </w:rPr>
        <w:t xml:space="preserve"> </w:t>
      </w:r>
      <w:r w:rsidRPr="00CE05EF">
        <w:rPr>
          <w:rFonts w:ascii="Arial" w:hAnsi="Arial" w:cs="Arial"/>
          <w:sz w:val="24"/>
          <w:szCs w:val="24"/>
        </w:rPr>
        <w:t xml:space="preserve">и основана на принципах контроля за объемом </w:t>
      </w:r>
      <w:r w:rsidR="00E2186A" w:rsidRPr="00CE05EF">
        <w:rPr>
          <w:rFonts w:ascii="Arial" w:hAnsi="Arial" w:cs="Arial"/>
          <w:sz w:val="24"/>
          <w:szCs w:val="24"/>
        </w:rPr>
        <w:t>муниципального</w:t>
      </w:r>
      <w:r w:rsidRPr="00CE05EF">
        <w:rPr>
          <w:rFonts w:ascii="Arial" w:hAnsi="Arial" w:cs="Arial"/>
          <w:sz w:val="24"/>
          <w:szCs w:val="24"/>
        </w:rPr>
        <w:t xml:space="preserve"> долга </w:t>
      </w:r>
      <w:r w:rsidR="007A52A9" w:rsidRPr="00CE05EF">
        <w:rPr>
          <w:rFonts w:ascii="Arial" w:hAnsi="Arial" w:cs="Arial"/>
          <w:sz w:val="24"/>
          <w:szCs w:val="24"/>
        </w:rPr>
        <w:t>«Черновецкого сельсовета» Пристенского района</w:t>
      </w:r>
      <w:r w:rsidR="00CE05EF">
        <w:rPr>
          <w:rFonts w:ascii="Arial" w:hAnsi="Arial" w:cs="Arial"/>
          <w:sz w:val="24"/>
          <w:szCs w:val="24"/>
        </w:rPr>
        <w:t xml:space="preserve"> </w:t>
      </w:r>
      <w:r w:rsidRPr="00CE05EF">
        <w:rPr>
          <w:rFonts w:ascii="Arial" w:hAnsi="Arial" w:cs="Arial"/>
          <w:sz w:val="24"/>
          <w:szCs w:val="24"/>
        </w:rPr>
        <w:t xml:space="preserve">и недопущения необоснованных заимствований. </w:t>
      </w:r>
    </w:p>
    <w:p w:rsidR="003D5A2A" w:rsidRDefault="00FC6589" w:rsidP="00CE05EF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При подготовке Методики учитывались рекомендации Министерства финансов Российской Федерации по разработке планов мероприятий по сокращению государственного долга субъектов Российской Федерации от 26.05.2014 №06-03-05/25362</w:t>
      </w:r>
      <w:r w:rsidR="00B80CD9" w:rsidRPr="00CE05EF">
        <w:rPr>
          <w:rFonts w:ascii="Arial" w:hAnsi="Arial" w:cs="Arial"/>
          <w:sz w:val="24"/>
          <w:szCs w:val="24"/>
        </w:rPr>
        <w:t>, комитета финансов Курской области</w:t>
      </w:r>
      <w:r w:rsidRPr="00CE05EF">
        <w:rPr>
          <w:rFonts w:ascii="Arial" w:hAnsi="Arial" w:cs="Arial"/>
          <w:sz w:val="24"/>
          <w:szCs w:val="24"/>
        </w:rPr>
        <w:t>.</w:t>
      </w:r>
    </w:p>
    <w:p w:rsidR="00CE05EF" w:rsidRPr="00CE05EF" w:rsidRDefault="00CE05EF" w:rsidP="00CE05EF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C6589" w:rsidRPr="00CE05EF" w:rsidRDefault="00674FFA" w:rsidP="00CE05EF">
      <w:pPr>
        <w:pStyle w:val="ab"/>
        <w:numPr>
          <w:ilvl w:val="0"/>
          <w:numId w:val="1"/>
        </w:numPr>
        <w:tabs>
          <w:tab w:val="left" w:pos="360"/>
          <w:tab w:val="left" w:pos="900"/>
          <w:tab w:val="left" w:pos="1260"/>
        </w:tabs>
        <w:autoSpaceDE w:val="0"/>
        <w:autoSpaceDN w:val="0"/>
        <w:adjustRightInd w:val="0"/>
        <w:ind w:left="0" w:firstLine="426"/>
        <w:rPr>
          <w:rFonts w:ascii="Arial" w:hAnsi="Arial" w:cs="Arial"/>
          <w:b/>
          <w:bCs/>
          <w:sz w:val="24"/>
          <w:szCs w:val="24"/>
        </w:rPr>
      </w:pPr>
      <w:r w:rsidRPr="00CE05EF">
        <w:rPr>
          <w:rFonts w:ascii="Arial" w:eastAsiaTheme="minorHAnsi" w:hAnsi="Arial" w:cs="Arial"/>
          <w:b/>
          <w:sz w:val="24"/>
          <w:szCs w:val="24"/>
        </w:rPr>
        <w:t>А</w:t>
      </w:r>
      <w:r w:rsidR="00FC6589" w:rsidRPr="00CE05EF">
        <w:rPr>
          <w:rFonts w:ascii="Arial" w:eastAsiaTheme="minorHAnsi" w:hAnsi="Arial" w:cs="Arial"/>
          <w:b/>
          <w:sz w:val="24"/>
          <w:szCs w:val="24"/>
        </w:rPr>
        <w:t>лгоритм (формул</w:t>
      </w:r>
      <w:r w:rsidRPr="00CE05EF">
        <w:rPr>
          <w:rFonts w:ascii="Arial" w:eastAsiaTheme="minorHAnsi" w:hAnsi="Arial" w:cs="Arial"/>
          <w:b/>
          <w:sz w:val="24"/>
          <w:szCs w:val="24"/>
        </w:rPr>
        <w:t>а</w:t>
      </w:r>
      <w:r w:rsidR="00FC6589" w:rsidRPr="00CE05EF">
        <w:rPr>
          <w:rFonts w:ascii="Arial" w:eastAsiaTheme="minorHAnsi" w:hAnsi="Arial" w:cs="Arial"/>
          <w:b/>
          <w:sz w:val="24"/>
          <w:szCs w:val="24"/>
        </w:rPr>
        <w:t>) расчета прогнозного объема по вид</w:t>
      </w:r>
      <w:r w:rsidRPr="00CE05EF">
        <w:rPr>
          <w:rFonts w:ascii="Arial" w:eastAsiaTheme="minorHAnsi" w:hAnsi="Arial" w:cs="Arial"/>
          <w:b/>
          <w:sz w:val="24"/>
          <w:szCs w:val="24"/>
        </w:rPr>
        <w:t>ам</w:t>
      </w:r>
      <w:r w:rsidR="00FC6589" w:rsidRPr="00CE05EF">
        <w:rPr>
          <w:rFonts w:ascii="Arial" w:eastAsiaTheme="minorHAnsi" w:hAnsi="Arial" w:cs="Arial"/>
          <w:b/>
          <w:sz w:val="24"/>
          <w:szCs w:val="24"/>
        </w:rPr>
        <w:t xml:space="preserve"> поступлений по источникам финансирования дефицита бюджета</w:t>
      </w:r>
      <w:r w:rsidRPr="00CE05EF">
        <w:rPr>
          <w:rFonts w:ascii="Arial" w:eastAsiaTheme="minorHAnsi" w:hAnsi="Arial" w:cs="Arial"/>
          <w:b/>
          <w:sz w:val="24"/>
          <w:szCs w:val="24"/>
        </w:rPr>
        <w:t xml:space="preserve">, администрируемых </w:t>
      </w:r>
      <w:r w:rsidR="00E2186A" w:rsidRPr="00CE05EF">
        <w:rPr>
          <w:rFonts w:ascii="Arial" w:eastAsiaTheme="minorHAnsi" w:hAnsi="Arial" w:cs="Arial"/>
          <w:b/>
          <w:sz w:val="24"/>
          <w:szCs w:val="24"/>
        </w:rPr>
        <w:t>управлением</w:t>
      </w:r>
      <w:r w:rsidRPr="00CE05EF">
        <w:rPr>
          <w:rFonts w:ascii="Arial" w:eastAsiaTheme="minorHAnsi" w:hAnsi="Arial" w:cs="Arial"/>
          <w:b/>
          <w:sz w:val="24"/>
          <w:szCs w:val="24"/>
        </w:rPr>
        <w:t xml:space="preserve"> финансов</w:t>
      </w:r>
      <w:r w:rsidR="00E2186A" w:rsidRPr="00CE05EF">
        <w:rPr>
          <w:rFonts w:ascii="Arial" w:eastAsiaTheme="minorHAnsi" w:hAnsi="Arial" w:cs="Arial"/>
          <w:b/>
          <w:sz w:val="24"/>
          <w:szCs w:val="24"/>
        </w:rPr>
        <w:t xml:space="preserve"> и экономического развития Администрации </w:t>
      </w:r>
      <w:r w:rsidR="007A52A9" w:rsidRPr="00CE05EF">
        <w:rPr>
          <w:rFonts w:ascii="Arial" w:eastAsiaTheme="minorHAnsi" w:hAnsi="Arial" w:cs="Arial"/>
          <w:b/>
          <w:sz w:val="24"/>
          <w:szCs w:val="24"/>
        </w:rPr>
        <w:t xml:space="preserve">Черновецкого сельсовета </w:t>
      </w:r>
      <w:r w:rsidR="00E2186A" w:rsidRPr="00CE05EF">
        <w:rPr>
          <w:rFonts w:ascii="Arial" w:eastAsiaTheme="minorHAnsi" w:hAnsi="Arial" w:cs="Arial"/>
          <w:b/>
          <w:sz w:val="24"/>
          <w:szCs w:val="24"/>
        </w:rPr>
        <w:t>Пристенского района</w:t>
      </w:r>
      <w:r w:rsidRPr="00CE05EF">
        <w:rPr>
          <w:rFonts w:ascii="Arial" w:eastAsiaTheme="minorHAnsi" w:hAnsi="Arial" w:cs="Arial"/>
          <w:b/>
          <w:sz w:val="24"/>
          <w:szCs w:val="24"/>
        </w:rPr>
        <w:t xml:space="preserve"> Курской области</w:t>
      </w:r>
      <w:r w:rsidR="00FC6589" w:rsidRPr="00CE05EF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674FFA" w:rsidRPr="00CE05EF" w:rsidRDefault="00674FFA" w:rsidP="00CE05EF">
      <w:pPr>
        <w:pStyle w:val="ConsPlusNormal"/>
        <w:ind w:firstLine="540"/>
        <w:jc w:val="both"/>
        <w:rPr>
          <w:b/>
          <w:sz w:val="24"/>
          <w:szCs w:val="24"/>
        </w:rPr>
      </w:pPr>
      <w:r w:rsidRPr="00CE05EF">
        <w:rPr>
          <w:b/>
          <w:sz w:val="24"/>
          <w:szCs w:val="24"/>
        </w:rPr>
        <w:t>Получение кредитов от других бюджетов бюджетной системы Российской Федерации бюджет</w:t>
      </w:r>
      <w:r w:rsidR="00E777E3" w:rsidRPr="00CE05EF">
        <w:rPr>
          <w:b/>
          <w:sz w:val="24"/>
          <w:szCs w:val="24"/>
        </w:rPr>
        <w:t>ами</w:t>
      </w:r>
      <w:r w:rsidRPr="00CE05EF">
        <w:rPr>
          <w:b/>
          <w:sz w:val="24"/>
          <w:szCs w:val="24"/>
        </w:rPr>
        <w:t xml:space="preserve"> </w:t>
      </w:r>
      <w:r w:rsidR="00E777E3" w:rsidRPr="00CE05EF">
        <w:rPr>
          <w:b/>
          <w:sz w:val="24"/>
          <w:szCs w:val="24"/>
        </w:rPr>
        <w:t>муниципальных районов</w:t>
      </w:r>
      <w:r w:rsidRPr="00CE05EF">
        <w:rPr>
          <w:b/>
          <w:sz w:val="24"/>
          <w:szCs w:val="24"/>
        </w:rPr>
        <w:t xml:space="preserve"> в валюте Российской Федерации (код 01 03 01 00 0</w:t>
      </w:r>
      <w:r w:rsidR="00E777E3" w:rsidRPr="00CE05EF">
        <w:rPr>
          <w:b/>
          <w:sz w:val="24"/>
          <w:szCs w:val="24"/>
        </w:rPr>
        <w:t>5</w:t>
      </w:r>
      <w:r w:rsidRPr="00CE05EF">
        <w:rPr>
          <w:b/>
          <w:sz w:val="24"/>
          <w:szCs w:val="24"/>
        </w:rPr>
        <w:t> 0000 710).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 xml:space="preserve">Объем поступлений от возможного привлечения бюджетных кредитов из </w:t>
      </w:r>
      <w:r w:rsidR="00E777E3" w:rsidRPr="00CE05EF">
        <w:rPr>
          <w:sz w:val="24"/>
          <w:szCs w:val="24"/>
        </w:rPr>
        <w:t>областного</w:t>
      </w:r>
      <w:r w:rsidRPr="00CE05EF">
        <w:rPr>
          <w:sz w:val="24"/>
          <w:szCs w:val="24"/>
        </w:rPr>
        <w:t xml:space="preserve"> бюджета определяется в соответствии с распределением лимитов бюджетных кредитов бюджет</w:t>
      </w:r>
      <w:r w:rsidR="00E777E3" w:rsidRPr="00CE05EF">
        <w:rPr>
          <w:sz w:val="24"/>
          <w:szCs w:val="24"/>
        </w:rPr>
        <w:t xml:space="preserve">ам </w:t>
      </w:r>
      <w:r w:rsidR="00B80CD9" w:rsidRPr="00CE05EF">
        <w:rPr>
          <w:sz w:val="24"/>
          <w:szCs w:val="24"/>
        </w:rPr>
        <w:t>муниципальных образований</w:t>
      </w:r>
      <w:r w:rsidRPr="00CE05EF">
        <w:rPr>
          <w:sz w:val="24"/>
          <w:szCs w:val="24"/>
        </w:rPr>
        <w:t xml:space="preserve"> Курской области, рассчитанных согласно методикам, применяемым </w:t>
      </w:r>
      <w:r w:rsidR="00E777E3" w:rsidRPr="00CE05EF">
        <w:rPr>
          <w:sz w:val="24"/>
          <w:szCs w:val="24"/>
        </w:rPr>
        <w:t>комитетом финансов Курской области</w:t>
      </w:r>
      <w:r w:rsidRPr="00CE05EF">
        <w:rPr>
          <w:sz w:val="24"/>
          <w:szCs w:val="24"/>
        </w:rPr>
        <w:t>.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 xml:space="preserve">С целью экономии средств, предусмотренных на обслуживание </w:t>
      </w:r>
      <w:r w:rsidR="00E777E3" w:rsidRPr="00CE05EF">
        <w:rPr>
          <w:sz w:val="24"/>
          <w:szCs w:val="24"/>
        </w:rPr>
        <w:t>муниципального</w:t>
      </w:r>
      <w:r w:rsidRPr="00CE05EF">
        <w:rPr>
          <w:sz w:val="24"/>
          <w:szCs w:val="24"/>
        </w:rPr>
        <w:t xml:space="preserve"> долга</w:t>
      </w:r>
      <w:r w:rsidR="00E777E3" w:rsidRPr="00CE05EF">
        <w:rPr>
          <w:sz w:val="24"/>
          <w:szCs w:val="24"/>
        </w:rPr>
        <w:t xml:space="preserve"> </w:t>
      </w:r>
      <w:r w:rsidR="007A52A9" w:rsidRPr="00CE05EF">
        <w:rPr>
          <w:sz w:val="24"/>
          <w:szCs w:val="24"/>
        </w:rPr>
        <w:t>«Черновецкого сельсовета» Пристенского района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 xml:space="preserve">Курской области, кредиты кредитных организаций замещаются бюджетными кредитами. </w:t>
      </w:r>
    </w:p>
    <w:p w:rsidR="00FC6589" w:rsidRPr="00CE05EF" w:rsidRDefault="00FC6589" w:rsidP="00CE05EF">
      <w:pPr>
        <w:pStyle w:val="ConsPlusNormal"/>
        <w:ind w:firstLine="540"/>
        <w:jc w:val="both"/>
        <w:rPr>
          <w:sz w:val="24"/>
          <w:szCs w:val="24"/>
        </w:rPr>
      </w:pPr>
    </w:p>
    <w:p w:rsidR="00674FFA" w:rsidRPr="00CE05EF" w:rsidRDefault="00674FFA" w:rsidP="00CE05EF">
      <w:pPr>
        <w:pStyle w:val="ab"/>
        <w:ind w:left="0"/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lastRenderedPageBreak/>
        <w:t xml:space="preserve">Увеличение прочих остатков денежных средств бюджетов </w:t>
      </w:r>
      <w:r w:rsidR="00E777E3" w:rsidRPr="00CE05EF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CE05EF" w:rsidRPr="00CE05EF">
        <w:rPr>
          <w:rFonts w:ascii="Arial" w:hAnsi="Arial" w:cs="Arial"/>
          <w:b/>
          <w:sz w:val="24"/>
          <w:szCs w:val="24"/>
        </w:rPr>
        <w:t>образований</w:t>
      </w:r>
      <w:r w:rsidR="00CE05EF">
        <w:rPr>
          <w:rFonts w:ascii="Arial" w:hAnsi="Arial" w:cs="Arial"/>
          <w:b/>
          <w:sz w:val="24"/>
          <w:szCs w:val="24"/>
        </w:rPr>
        <w:t xml:space="preserve"> </w:t>
      </w:r>
      <w:r w:rsidR="006E7E36" w:rsidRPr="00CE05EF">
        <w:rPr>
          <w:rFonts w:ascii="Arial" w:hAnsi="Arial" w:cs="Arial"/>
          <w:b/>
          <w:sz w:val="24"/>
          <w:szCs w:val="24"/>
        </w:rPr>
        <w:t>(код 01 05 02 01 0</w:t>
      </w:r>
      <w:r w:rsidR="00E777E3" w:rsidRPr="00CE05EF">
        <w:rPr>
          <w:rFonts w:ascii="Arial" w:hAnsi="Arial" w:cs="Arial"/>
          <w:b/>
          <w:sz w:val="24"/>
          <w:szCs w:val="24"/>
        </w:rPr>
        <w:t>5</w:t>
      </w:r>
      <w:r w:rsidR="006E7E36" w:rsidRPr="00CE05EF">
        <w:rPr>
          <w:rFonts w:ascii="Arial" w:hAnsi="Arial" w:cs="Arial"/>
          <w:b/>
          <w:sz w:val="24"/>
          <w:szCs w:val="24"/>
        </w:rPr>
        <w:t xml:space="preserve"> 0000 510).</w:t>
      </w:r>
      <w:r w:rsidR="00CE05EF">
        <w:rPr>
          <w:rFonts w:ascii="Arial" w:hAnsi="Arial" w:cs="Arial"/>
          <w:b/>
          <w:sz w:val="24"/>
          <w:szCs w:val="24"/>
        </w:rPr>
        <w:t xml:space="preserve">   </w:t>
      </w:r>
    </w:p>
    <w:p w:rsidR="006E7E36" w:rsidRPr="00CE05EF" w:rsidRDefault="00674FFA" w:rsidP="00CE05EF">
      <w:pPr>
        <w:pStyle w:val="ab"/>
        <w:ind w:left="0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 xml:space="preserve"> </w:t>
      </w:r>
      <w:r w:rsidR="00FC6589" w:rsidRPr="00CE05EF">
        <w:rPr>
          <w:rFonts w:ascii="Arial" w:hAnsi="Arial" w:cs="Arial"/>
          <w:sz w:val="24"/>
          <w:szCs w:val="24"/>
        </w:rPr>
        <w:t>Объем поступлений от возможного увеличения остатков денежных средств бюджета</w:t>
      </w:r>
      <w:r w:rsidR="00E777E3" w:rsidRPr="00CE05EF">
        <w:rPr>
          <w:rFonts w:ascii="Arial" w:hAnsi="Arial" w:cs="Arial"/>
          <w:sz w:val="24"/>
          <w:szCs w:val="24"/>
        </w:rPr>
        <w:t xml:space="preserve"> </w:t>
      </w:r>
      <w:r w:rsidR="007A52A9" w:rsidRPr="00CE05EF">
        <w:rPr>
          <w:rFonts w:ascii="Arial" w:hAnsi="Arial" w:cs="Arial"/>
          <w:sz w:val="24"/>
          <w:szCs w:val="24"/>
        </w:rPr>
        <w:t>«Черновецкого сельсовета» Пристенского района</w:t>
      </w:r>
      <w:r w:rsidR="00CE05EF">
        <w:rPr>
          <w:rFonts w:ascii="Arial" w:hAnsi="Arial" w:cs="Arial"/>
          <w:sz w:val="24"/>
          <w:szCs w:val="24"/>
        </w:rPr>
        <w:t xml:space="preserve"> </w:t>
      </w:r>
      <w:r w:rsidR="00FC6589" w:rsidRPr="00CE05EF">
        <w:rPr>
          <w:rFonts w:ascii="Arial" w:hAnsi="Arial" w:cs="Arial"/>
          <w:sz w:val="24"/>
          <w:szCs w:val="24"/>
        </w:rPr>
        <w:t>Курской области определяется исходя из общего объема доходов с учетом предполагаемого привлечения объема бюджетных кредитов, а также с учетом возврата бюджетных кредитов, предоставленных другим бюджетам бюджетной системы Российской Федерации;</w:t>
      </w:r>
    </w:p>
    <w:p w:rsidR="00674FFA" w:rsidRPr="00CE05EF" w:rsidRDefault="00674FFA" w:rsidP="00CE05EF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E05EF">
        <w:rPr>
          <w:rFonts w:ascii="Arial" w:hAnsi="Arial" w:cs="Arial"/>
          <w:b/>
          <w:sz w:val="24"/>
          <w:szCs w:val="24"/>
        </w:rPr>
        <w:t xml:space="preserve">Возврат бюджетных кредитов, предоставленных </w:t>
      </w:r>
      <w:r w:rsidR="008E643B" w:rsidRPr="00CE05EF">
        <w:rPr>
          <w:rFonts w:ascii="Arial" w:hAnsi="Arial" w:cs="Arial"/>
          <w:b/>
          <w:sz w:val="24"/>
          <w:szCs w:val="24"/>
        </w:rPr>
        <w:t>другим бюджетам бюджетной системы Российской Федерации</w:t>
      </w:r>
      <w:r w:rsidRPr="00CE05EF">
        <w:rPr>
          <w:rFonts w:ascii="Arial" w:hAnsi="Arial" w:cs="Arial"/>
          <w:b/>
          <w:sz w:val="24"/>
          <w:szCs w:val="24"/>
        </w:rPr>
        <w:t xml:space="preserve"> из бюджетов </w:t>
      </w:r>
      <w:r w:rsidR="008E643B" w:rsidRPr="00CE05EF">
        <w:rPr>
          <w:rFonts w:ascii="Arial" w:hAnsi="Arial" w:cs="Arial"/>
          <w:b/>
          <w:sz w:val="24"/>
          <w:szCs w:val="24"/>
        </w:rPr>
        <w:t xml:space="preserve">муниципальных </w:t>
      </w:r>
      <w:r w:rsidR="00CE05EF" w:rsidRPr="00CE05EF">
        <w:rPr>
          <w:rFonts w:ascii="Arial" w:hAnsi="Arial" w:cs="Arial"/>
          <w:b/>
          <w:sz w:val="24"/>
          <w:szCs w:val="24"/>
        </w:rPr>
        <w:t>образований</w:t>
      </w:r>
      <w:r w:rsidRPr="00CE05EF">
        <w:rPr>
          <w:rFonts w:ascii="Arial" w:hAnsi="Arial" w:cs="Arial"/>
          <w:b/>
          <w:sz w:val="24"/>
          <w:szCs w:val="24"/>
        </w:rPr>
        <w:t xml:space="preserve"> в валюте Российской Федерации</w:t>
      </w:r>
      <w:r w:rsidR="006E7E36" w:rsidRPr="00CE05EF">
        <w:rPr>
          <w:rFonts w:ascii="Arial" w:hAnsi="Arial" w:cs="Arial"/>
          <w:b/>
          <w:sz w:val="24"/>
          <w:szCs w:val="24"/>
        </w:rPr>
        <w:t xml:space="preserve"> (код 01 06 05 0</w:t>
      </w:r>
      <w:r w:rsidR="008E643B" w:rsidRPr="00CE05EF">
        <w:rPr>
          <w:rFonts w:ascii="Arial" w:hAnsi="Arial" w:cs="Arial"/>
          <w:b/>
          <w:sz w:val="24"/>
          <w:szCs w:val="24"/>
        </w:rPr>
        <w:t>2</w:t>
      </w:r>
      <w:r w:rsidR="006E7E36" w:rsidRPr="00CE05EF">
        <w:rPr>
          <w:rFonts w:ascii="Arial" w:hAnsi="Arial" w:cs="Arial"/>
          <w:b/>
          <w:sz w:val="24"/>
          <w:szCs w:val="24"/>
        </w:rPr>
        <w:t xml:space="preserve"> 0</w:t>
      </w:r>
      <w:r w:rsidR="008E643B" w:rsidRPr="00CE05EF">
        <w:rPr>
          <w:rFonts w:ascii="Arial" w:hAnsi="Arial" w:cs="Arial"/>
          <w:b/>
          <w:sz w:val="24"/>
          <w:szCs w:val="24"/>
        </w:rPr>
        <w:t>5</w:t>
      </w:r>
      <w:r w:rsidR="006E7E36" w:rsidRPr="00CE05EF">
        <w:rPr>
          <w:rFonts w:ascii="Arial" w:hAnsi="Arial" w:cs="Arial"/>
          <w:b/>
          <w:sz w:val="24"/>
          <w:szCs w:val="24"/>
        </w:rPr>
        <w:t xml:space="preserve"> </w:t>
      </w:r>
      <w:r w:rsidR="008E643B" w:rsidRPr="00CE05EF">
        <w:rPr>
          <w:rFonts w:ascii="Arial" w:hAnsi="Arial" w:cs="Arial"/>
          <w:b/>
          <w:sz w:val="24"/>
          <w:szCs w:val="24"/>
        </w:rPr>
        <w:t>0000</w:t>
      </w:r>
      <w:r w:rsidR="006E7E36" w:rsidRPr="00CE05EF">
        <w:rPr>
          <w:rFonts w:ascii="Arial" w:hAnsi="Arial" w:cs="Arial"/>
          <w:b/>
          <w:sz w:val="24"/>
          <w:szCs w:val="24"/>
        </w:rPr>
        <w:t xml:space="preserve"> 640)</w:t>
      </w:r>
      <w:r w:rsidRPr="00CE05EF">
        <w:rPr>
          <w:rFonts w:ascii="Arial" w:hAnsi="Arial" w:cs="Arial"/>
          <w:b/>
          <w:sz w:val="24"/>
          <w:szCs w:val="24"/>
        </w:rPr>
        <w:t>.</w:t>
      </w:r>
    </w:p>
    <w:p w:rsidR="00FC6589" w:rsidRPr="00CE05EF" w:rsidRDefault="00FC6589" w:rsidP="00CE05EF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 xml:space="preserve">Объем поступлений от возврата бюджетных кредитов, предоставленных </w:t>
      </w:r>
      <w:r w:rsidR="008E643B" w:rsidRPr="00CE05EF">
        <w:rPr>
          <w:rFonts w:ascii="Arial" w:hAnsi="Arial" w:cs="Arial"/>
          <w:sz w:val="24"/>
          <w:szCs w:val="24"/>
        </w:rPr>
        <w:t>бюджетам муниципальных образований</w:t>
      </w:r>
      <w:r w:rsidRPr="00CE05EF">
        <w:rPr>
          <w:rFonts w:ascii="Arial" w:hAnsi="Arial" w:cs="Arial"/>
          <w:sz w:val="24"/>
          <w:szCs w:val="24"/>
        </w:rPr>
        <w:t xml:space="preserve"> в валюте Российской Федерации, определяется исходя из объема бюджетного кредита, подлежащего возврату в соответствии с договором (соглашением) о его предоставлении, либо исходя из объема просроченной задолженности по бюджетному кредиту, установленного судебным актом о ее взыскании.</w:t>
      </w:r>
    </w:p>
    <w:p w:rsidR="00FC6589" w:rsidRPr="00CE05EF" w:rsidRDefault="00FC6589" w:rsidP="00CE05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Возврат бюджетных кредитов на основании судебных актов в принудительном порядке осуществляется в соответствии с Федеральным законом от 2 октября 2007 года №229-ФЗ «Об исполнительном производстве».</w:t>
      </w:r>
    </w:p>
    <w:p w:rsidR="006E7E36" w:rsidRPr="00CE05EF" w:rsidRDefault="006E7E36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 xml:space="preserve">Объем поступлений от возврата бюджетных кредитов </w:t>
      </w:r>
      <w:r w:rsidR="008E643B" w:rsidRPr="00CE05EF">
        <w:rPr>
          <w:sz w:val="24"/>
          <w:szCs w:val="24"/>
        </w:rPr>
        <w:t>муниципальными образованиями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>рассчитывается с использованием метода прямого счета исходя из условий действующих договоров</w:t>
      </w:r>
      <w:r w:rsidR="008E643B" w:rsidRPr="00CE05EF">
        <w:rPr>
          <w:sz w:val="24"/>
          <w:szCs w:val="24"/>
        </w:rPr>
        <w:t>,</w:t>
      </w:r>
      <w:r w:rsidRPr="00CE05EF">
        <w:rPr>
          <w:sz w:val="24"/>
          <w:szCs w:val="24"/>
        </w:rPr>
        <w:t xml:space="preserve"> из объема кредитов, предусмотренных к предоставлению в соответствующем финансовом году в соответствии с </w:t>
      </w:r>
      <w:r w:rsidR="008E643B" w:rsidRPr="00CE05EF">
        <w:rPr>
          <w:sz w:val="24"/>
          <w:szCs w:val="24"/>
        </w:rPr>
        <w:t xml:space="preserve">Решением Собрания </w:t>
      </w:r>
      <w:r w:rsidR="00CE05EF" w:rsidRPr="00CE05EF">
        <w:rPr>
          <w:sz w:val="24"/>
          <w:szCs w:val="24"/>
        </w:rPr>
        <w:t xml:space="preserve">депутатов Черновецкого сельсовета </w:t>
      </w:r>
      <w:r w:rsidR="008E643B" w:rsidRPr="00CE05EF">
        <w:rPr>
          <w:sz w:val="24"/>
          <w:szCs w:val="24"/>
        </w:rPr>
        <w:t>Пристенского района</w:t>
      </w:r>
      <w:r w:rsidRPr="00CE05EF">
        <w:rPr>
          <w:sz w:val="24"/>
          <w:szCs w:val="24"/>
        </w:rPr>
        <w:t xml:space="preserve"> Курской области </w:t>
      </w:r>
      <w:r w:rsidR="008E643B" w:rsidRPr="00CE05EF">
        <w:rPr>
          <w:sz w:val="24"/>
          <w:szCs w:val="24"/>
        </w:rPr>
        <w:t>о</w:t>
      </w:r>
      <w:r w:rsidRPr="00CE05EF">
        <w:rPr>
          <w:sz w:val="24"/>
          <w:szCs w:val="24"/>
        </w:rPr>
        <w:t xml:space="preserve"> бюджете на соответствующий финансовый год;</w:t>
      </w:r>
    </w:p>
    <w:p w:rsidR="00674FFA" w:rsidRPr="00CE05EF" w:rsidRDefault="00CE05EF" w:rsidP="00CE05EF">
      <w:pPr>
        <w:pStyle w:val="ConsPlusNormal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74FFA" w:rsidRPr="00CE05EF">
        <w:rPr>
          <w:b/>
          <w:sz w:val="24"/>
          <w:szCs w:val="24"/>
        </w:rPr>
        <w:t>Бюджетные кредиты, предоставленные для частичного покрытия дефицитов бюджетов муниципальных образований и для осуществления мероприятий, связанных с ликвидацией последствий стихийных бедствий и техногенных аварий, возврат которых осуществляется муниципальными образованиями</w:t>
      </w:r>
      <w:r w:rsidR="006E7E36" w:rsidRPr="00CE05EF">
        <w:rPr>
          <w:b/>
          <w:sz w:val="24"/>
          <w:szCs w:val="24"/>
        </w:rPr>
        <w:t xml:space="preserve"> (код 01 06 05 02 0</w:t>
      </w:r>
      <w:r w:rsidR="00B80CD9" w:rsidRPr="00CE05EF">
        <w:rPr>
          <w:b/>
          <w:sz w:val="24"/>
          <w:szCs w:val="24"/>
        </w:rPr>
        <w:t>5</w:t>
      </w:r>
      <w:r w:rsidR="006E7E36" w:rsidRPr="00CE05EF">
        <w:rPr>
          <w:b/>
          <w:sz w:val="24"/>
          <w:szCs w:val="24"/>
        </w:rPr>
        <w:t xml:space="preserve"> </w:t>
      </w:r>
      <w:r w:rsidR="00B80CD9" w:rsidRPr="00CE05EF">
        <w:rPr>
          <w:b/>
          <w:sz w:val="24"/>
          <w:szCs w:val="24"/>
        </w:rPr>
        <w:t>0000</w:t>
      </w:r>
      <w:r w:rsidR="006E7E36" w:rsidRPr="00CE05EF">
        <w:rPr>
          <w:b/>
          <w:sz w:val="24"/>
          <w:szCs w:val="24"/>
        </w:rPr>
        <w:t xml:space="preserve"> 640).</w:t>
      </w:r>
    </w:p>
    <w:p w:rsidR="006E7E36" w:rsidRPr="00CE05EF" w:rsidRDefault="006E7E36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>Объем поступлений от возврата бюджетных кредитов муниципальными образованиями</w:t>
      </w:r>
      <w:r w:rsidR="00CE05EF">
        <w:rPr>
          <w:sz w:val="24"/>
          <w:szCs w:val="24"/>
        </w:rPr>
        <w:t xml:space="preserve"> </w:t>
      </w:r>
      <w:r w:rsidRPr="00CE05EF">
        <w:rPr>
          <w:sz w:val="24"/>
          <w:szCs w:val="24"/>
        </w:rPr>
        <w:t>рассчитывается с использованием метода прямого счета исходя из условий действующих договоров</w:t>
      </w:r>
      <w:r w:rsidR="008E643B" w:rsidRPr="00CE05EF">
        <w:rPr>
          <w:sz w:val="24"/>
          <w:szCs w:val="24"/>
        </w:rPr>
        <w:t>,</w:t>
      </w:r>
      <w:r w:rsidRPr="00CE05EF">
        <w:rPr>
          <w:sz w:val="24"/>
          <w:szCs w:val="24"/>
        </w:rPr>
        <w:t xml:space="preserve"> рассчитывается исходя из объема предоставленных кредитов в соответствующем году в соответствии с Графиками возврата, но не менее 50% объема ежегодно предоставляемых кредитов, по следующей формуле:</w:t>
      </w:r>
      <w:r w:rsidRPr="00CE05EF">
        <w:rPr>
          <w:i/>
          <w:sz w:val="24"/>
          <w:szCs w:val="24"/>
        </w:rPr>
        <w:t xml:space="preserve"> </w:t>
      </w:r>
    </w:p>
    <w:p w:rsidR="006E7E36" w:rsidRPr="00CE05EF" w:rsidRDefault="006E7E36" w:rsidP="00CE05EF">
      <w:pPr>
        <w:pStyle w:val="ConsPlusNormal"/>
        <w:ind w:firstLine="540"/>
        <w:jc w:val="both"/>
        <w:rPr>
          <w:sz w:val="24"/>
          <w:szCs w:val="24"/>
        </w:rPr>
      </w:pPr>
      <w:r w:rsidRPr="00CE05EF">
        <w:rPr>
          <w:sz w:val="24"/>
          <w:szCs w:val="24"/>
        </w:rPr>
        <w:t>БК</w:t>
      </w:r>
      <w:r w:rsidRPr="00CE05EF">
        <w:rPr>
          <w:sz w:val="24"/>
          <w:szCs w:val="24"/>
          <w:vertAlign w:val="subscript"/>
        </w:rPr>
        <w:t>дп</w:t>
      </w:r>
      <w:r w:rsidRPr="00CE05EF">
        <w:rPr>
          <w:sz w:val="24"/>
          <w:szCs w:val="24"/>
        </w:rPr>
        <w:t xml:space="preserve"> = 1/2 БК</w:t>
      </w:r>
      <w:r w:rsidRPr="00CE05EF">
        <w:rPr>
          <w:sz w:val="24"/>
          <w:szCs w:val="24"/>
          <w:vertAlign w:val="subscript"/>
        </w:rPr>
        <w:t>дв(отч)</w:t>
      </w:r>
      <w:r w:rsidRPr="00CE05EF">
        <w:rPr>
          <w:sz w:val="24"/>
          <w:szCs w:val="24"/>
        </w:rPr>
        <w:t>+1/2 БК</w:t>
      </w:r>
      <w:r w:rsidRPr="00CE05EF">
        <w:rPr>
          <w:sz w:val="24"/>
          <w:szCs w:val="24"/>
          <w:vertAlign w:val="subscript"/>
        </w:rPr>
        <w:t>дв(тек)</w:t>
      </w:r>
    </w:p>
    <w:p w:rsidR="006E7E36" w:rsidRPr="00CE05EF" w:rsidRDefault="006E7E36" w:rsidP="00CE05EF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где:</w:t>
      </w:r>
    </w:p>
    <w:p w:rsidR="006E7E36" w:rsidRPr="00CE05EF" w:rsidRDefault="006E7E36" w:rsidP="00CE05EF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БК</w:t>
      </w:r>
      <w:r w:rsidRPr="00CE05EF">
        <w:rPr>
          <w:rFonts w:ascii="Arial" w:hAnsi="Arial" w:cs="Arial"/>
          <w:sz w:val="24"/>
          <w:szCs w:val="24"/>
          <w:vertAlign w:val="subscript"/>
        </w:rPr>
        <w:t>дп</w:t>
      </w:r>
      <w:r w:rsidR="00CE05E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CE05EF">
        <w:rPr>
          <w:rFonts w:ascii="Arial" w:hAnsi="Arial" w:cs="Arial"/>
          <w:sz w:val="24"/>
          <w:szCs w:val="24"/>
        </w:rPr>
        <w:t>- поступление от возврата бюджетных кредитов, предоставленных для частичного покрытия дефицитов бюджетов муниципальных образований и для осуществления мероприятий, связанных с ликвидацией последствий стихийных бедствий и техногенных аварий, в соответствующем финансовом году;</w:t>
      </w:r>
    </w:p>
    <w:p w:rsidR="006E7E36" w:rsidRPr="00CE05EF" w:rsidRDefault="006E7E36" w:rsidP="00CE05EF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БК</w:t>
      </w:r>
      <w:r w:rsidRPr="00CE05EF">
        <w:rPr>
          <w:rFonts w:ascii="Arial" w:hAnsi="Arial" w:cs="Arial"/>
          <w:sz w:val="24"/>
          <w:szCs w:val="24"/>
          <w:vertAlign w:val="subscript"/>
        </w:rPr>
        <w:t xml:space="preserve">дв(отч) </w:t>
      </w:r>
      <w:r w:rsidRPr="00CE05EF">
        <w:rPr>
          <w:rFonts w:ascii="Arial" w:hAnsi="Arial" w:cs="Arial"/>
          <w:sz w:val="24"/>
          <w:szCs w:val="24"/>
        </w:rPr>
        <w:t>- бюджетные кредиты, предоставленные для частичного покрытия дефицитов бюджетов муниципальных образований и для осуществления мероприятий, связанных с ликвидацией последствий стихийных бедствий и техногенных аварий, выданные муниципальным образованиям в отчетном году;</w:t>
      </w:r>
    </w:p>
    <w:p w:rsidR="006E7E36" w:rsidRPr="00CE05EF" w:rsidRDefault="006E7E36" w:rsidP="00CE05EF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>БК</w:t>
      </w:r>
      <w:r w:rsidRPr="00CE05EF">
        <w:rPr>
          <w:rFonts w:ascii="Arial" w:hAnsi="Arial" w:cs="Arial"/>
          <w:sz w:val="24"/>
          <w:szCs w:val="24"/>
          <w:vertAlign w:val="subscript"/>
        </w:rPr>
        <w:t>дв(тек)</w:t>
      </w:r>
      <w:r w:rsidR="00CE05E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CE05EF">
        <w:rPr>
          <w:rFonts w:ascii="Arial" w:hAnsi="Arial" w:cs="Arial"/>
          <w:sz w:val="24"/>
          <w:szCs w:val="24"/>
        </w:rPr>
        <w:t>- бюджетные кредиты, предоставленные для частичного покрытия дефицитов бюджетов муниципальных образований и для осуществления мероприятий, связанных с ликвидацией последствий стихийных бедствий и техногенных аварий, выданные муниципальным образованиям в текущем году.</w:t>
      </w:r>
    </w:p>
    <w:p w:rsidR="00556E9F" w:rsidRPr="00CE05EF" w:rsidRDefault="007A2D0E" w:rsidP="00CE05E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E05EF">
        <w:rPr>
          <w:rFonts w:ascii="Arial" w:hAnsi="Arial" w:cs="Arial"/>
          <w:sz w:val="24"/>
          <w:szCs w:val="24"/>
        </w:rPr>
        <w:t xml:space="preserve"> </w:t>
      </w:r>
      <w:r w:rsidR="00FC6589" w:rsidRPr="00CE05EF">
        <w:rPr>
          <w:rFonts w:ascii="Arial" w:hAnsi="Arial" w:cs="Arial"/>
          <w:sz w:val="24"/>
          <w:szCs w:val="24"/>
        </w:rPr>
        <w:t xml:space="preserve">Решение о привлечении заимствований принимается только после </w:t>
      </w:r>
      <w:r w:rsidR="00FC6589" w:rsidRPr="00CE05EF">
        <w:rPr>
          <w:rFonts w:ascii="Arial" w:hAnsi="Arial" w:cs="Arial"/>
          <w:sz w:val="24"/>
          <w:szCs w:val="24"/>
        </w:rPr>
        <w:lastRenderedPageBreak/>
        <w:t>анализа фактического исполнения бюджета</w:t>
      </w:r>
      <w:r w:rsidR="00B80CD9" w:rsidRPr="00CE05EF">
        <w:rPr>
          <w:rFonts w:ascii="Arial" w:hAnsi="Arial" w:cs="Arial"/>
          <w:sz w:val="24"/>
          <w:szCs w:val="24"/>
        </w:rPr>
        <w:t xml:space="preserve"> </w:t>
      </w:r>
      <w:r w:rsidR="007A52A9" w:rsidRPr="00CE05EF">
        <w:rPr>
          <w:rFonts w:ascii="Arial" w:hAnsi="Arial" w:cs="Arial"/>
          <w:sz w:val="24"/>
          <w:szCs w:val="24"/>
        </w:rPr>
        <w:t>«Черновецкого сельсовета» Пристенского района</w:t>
      </w:r>
      <w:r w:rsidR="00CE05EF">
        <w:rPr>
          <w:rFonts w:ascii="Arial" w:hAnsi="Arial" w:cs="Arial"/>
          <w:sz w:val="24"/>
          <w:szCs w:val="24"/>
        </w:rPr>
        <w:t xml:space="preserve"> </w:t>
      </w:r>
      <w:r w:rsidR="00FC6589" w:rsidRPr="00CE05EF">
        <w:rPr>
          <w:rFonts w:ascii="Arial" w:hAnsi="Arial" w:cs="Arial"/>
          <w:sz w:val="24"/>
          <w:szCs w:val="24"/>
        </w:rPr>
        <w:t xml:space="preserve">и напрямую зависит от выполнения годового плана по доходам бюджета без учета безвозмездных поступлений. </w:t>
      </w:r>
    </w:p>
    <w:sectPr w:rsidR="00556E9F" w:rsidRPr="00CE05EF" w:rsidSect="00CE05EF">
      <w:headerReference w:type="even" r:id="rId9"/>
      <w:headerReference w:type="default" r:id="rId10"/>
      <w:headerReference w:type="first" r:id="rId11"/>
      <w:pgSz w:w="11906" w:h="16838" w:code="9"/>
      <w:pgMar w:top="1134" w:right="124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85" w:rsidRDefault="00164785" w:rsidP="0038753B">
      <w:r>
        <w:separator/>
      </w:r>
    </w:p>
  </w:endnote>
  <w:endnote w:type="continuationSeparator" w:id="1">
    <w:p w:rsidR="00164785" w:rsidRDefault="00164785" w:rsidP="00387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85" w:rsidRDefault="00164785" w:rsidP="0038753B">
      <w:r>
        <w:separator/>
      </w:r>
    </w:p>
  </w:footnote>
  <w:footnote w:type="continuationSeparator" w:id="1">
    <w:p w:rsidR="00164785" w:rsidRDefault="00164785" w:rsidP="00387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33" w:rsidRDefault="00AE1537" w:rsidP="005725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23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2333" w:rsidRDefault="008723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33" w:rsidRDefault="00AE1537" w:rsidP="005725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23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1870">
      <w:rPr>
        <w:rStyle w:val="a7"/>
        <w:noProof/>
      </w:rPr>
      <w:t>2</w:t>
    </w:r>
    <w:r>
      <w:rPr>
        <w:rStyle w:val="a7"/>
      </w:rPr>
      <w:fldChar w:fldCharType="end"/>
    </w:r>
  </w:p>
  <w:p w:rsidR="00872333" w:rsidRDefault="0087233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33" w:rsidRDefault="00872333">
    <w:pPr>
      <w:pStyle w:val="a5"/>
    </w:pPr>
  </w:p>
  <w:p w:rsidR="00872333" w:rsidRDefault="00872333">
    <w:pPr>
      <w:pStyle w:val="a5"/>
    </w:pPr>
  </w:p>
  <w:p w:rsidR="00872333" w:rsidRDefault="008723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224"/>
    <w:multiLevelType w:val="hybridMultilevel"/>
    <w:tmpl w:val="4D729082"/>
    <w:lvl w:ilvl="0" w:tplc="41E8CA94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589"/>
    <w:rsid w:val="000A40EA"/>
    <w:rsid w:val="000C38CC"/>
    <w:rsid w:val="00164785"/>
    <w:rsid w:val="001838B6"/>
    <w:rsid w:val="0029461E"/>
    <w:rsid w:val="00350A10"/>
    <w:rsid w:val="00375105"/>
    <w:rsid w:val="0038753B"/>
    <w:rsid w:val="003876E5"/>
    <w:rsid w:val="003968DD"/>
    <w:rsid w:val="003D5A2A"/>
    <w:rsid w:val="004574B5"/>
    <w:rsid w:val="00471593"/>
    <w:rsid w:val="00496FD4"/>
    <w:rsid w:val="00517B3E"/>
    <w:rsid w:val="00525730"/>
    <w:rsid w:val="00556E9F"/>
    <w:rsid w:val="00572570"/>
    <w:rsid w:val="00674FFA"/>
    <w:rsid w:val="006E7E36"/>
    <w:rsid w:val="007A2D0E"/>
    <w:rsid w:val="007A52A9"/>
    <w:rsid w:val="007F7200"/>
    <w:rsid w:val="00872333"/>
    <w:rsid w:val="008E643B"/>
    <w:rsid w:val="009317DA"/>
    <w:rsid w:val="00940B53"/>
    <w:rsid w:val="0099345B"/>
    <w:rsid w:val="009B1870"/>
    <w:rsid w:val="00AE1537"/>
    <w:rsid w:val="00B36411"/>
    <w:rsid w:val="00B75B11"/>
    <w:rsid w:val="00B80CD9"/>
    <w:rsid w:val="00BD24D7"/>
    <w:rsid w:val="00C54329"/>
    <w:rsid w:val="00C95A38"/>
    <w:rsid w:val="00CE05EF"/>
    <w:rsid w:val="00DE7924"/>
    <w:rsid w:val="00E2186A"/>
    <w:rsid w:val="00E759A6"/>
    <w:rsid w:val="00E777E3"/>
    <w:rsid w:val="00FC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89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6589"/>
    <w:pPr>
      <w:widowControl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C6589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FC6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65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nformat">
    <w:name w:val="ConsPlusNonformat"/>
    <w:rsid w:val="00FC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C6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C6589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rsid w:val="00FC6589"/>
  </w:style>
  <w:style w:type="paragraph" w:styleId="2">
    <w:name w:val="Body Text 2"/>
    <w:basedOn w:val="a"/>
    <w:link w:val="20"/>
    <w:rsid w:val="00FC65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C6589"/>
    <w:rPr>
      <w:rFonts w:eastAsia="Times New Roman"/>
      <w:sz w:val="20"/>
      <w:szCs w:val="20"/>
      <w:lang w:eastAsia="ru-RU"/>
    </w:rPr>
  </w:style>
  <w:style w:type="paragraph" w:customStyle="1" w:styleId="1">
    <w:name w:val="Обычный1"/>
    <w:rsid w:val="00FC6589"/>
    <w:pPr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a8">
    <w:name w:val="название"/>
    <w:basedOn w:val="1"/>
    <w:rsid w:val="00FC6589"/>
    <w:pPr>
      <w:jc w:val="center"/>
    </w:pPr>
    <w:rPr>
      <w:sz w:val="24"/>
    </w:rPr>
  </w:style>
  <w:style w:type="paragraph" w:styleId="a9">
    <w:name w:val="Subtitle"/>
    <w:basedOn w:val="1"/>
    <w:link w:val="aa"/>
    <w:qFormat/>
    <w:rsid w:val="00FC6589"/>
    <w:pPr>
      <w:jc w:val="center"/>
    </w:pPr>
    <w:rPr>
      <w:sz w:val="44"/>
    </w:rPr>
  </w:style>
  <w:style w:type="character" w:customStyle="1" w:styleId="aa">
    <w:name w:val="Подзаголовок Знак"/>
    <w:basedOn w:val="a0"/>
    <w:link w:val="a9"/>
    <w:rsid w:val="00FC6589"/>
    <w:rPr>
      <w:rFonts w:eastAsia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FC6589"/>
    <w:pPr>
      <w:widowControl/>
      <w:ind w:left="720" w:firstLine="709"/>
      <w:contextualSpacing/>
      <w:jc w:val="both"/>
    </w:pPr>
    <w:rPr>
      <w:rFonts w:eastAsia="Calibri"/>
      <w:sz w:val="22"/>
      <w:szCs w:val="22"/>
      <w:lang w:eastAsia="en-US"/>
    </w:rPr>
  </w:style>
  <w:style w:type="paragraph" w:customStyle="1" w:styleId="FR1">
    <w:name w:val="FR1"/>
    <w:rsid w:val="00572570"/>
    <w:pPr>
      <w:widowControl w:val="0"/>
      <w:spacing w:before="120" w:after="0" w:line="240" w:lineRule="auto"/>
      <w:ind w:left="280"/>
      <w:jc w:val="center"/>
    </w:pPr>
    <w:rPr>
      <w:rFonts w:eastAsia="Times New Roman"/>
      <w:snapToGrid w:val="0"/>
      <w:sz w:val="3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725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257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723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72333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CDBEF-F838-488D-8F08-29D9B540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Krasnikova_N</dc:creator>
  <cp:lastModifiedBy>Анна</cp:lastModifiedBy>
  <cp:revision>10</cp:revision>
  <cp:lastPrinted>2016-07-25T12:22:00Z</cp:lastPrinted>
  <dcterms:created xsi:type="dcterms:W3CDTF">2016-07-28T08:39:00Z</dcterms:created>
  <dcterms:modified xsi:type="dcterms:W3CDTF">2016-07-28T12:17:00Z</dcterms:modified>
</cp:coreProperties>
</file>